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F7C" w:rsidRDefault="00C33F7C" w:rsidP="00670EDF">
      <w:pPr>
        <w:spacing w:line="500" w:lineRule="exact"/>
        <w:jc w:val="center"/>
        <w:rPr>
          <w:rFonts w:ascii="黑体" w:eastAsia="黑体"/>
          <w:sz w:val="36"/>
          <w:szCs w:val="36"/>
        </w:rPr>
      </w:pPr>
      <w:r>
        <w:rPr>
          <w:rFonts w:ascii="黑体" w:eastAsia="黑体" w:hint="eastAsia"/>
          <w:sz w:val="36"/>
          <w:szCs w:val="36"/>
        </w:rPr>
        <w:t>激光全光纤温度及压力传感实验</w:t>
      </w:r>
    </w:p>
    <w:p w:rsidR="00C33F7C" w:rsidRDefault="00C33F7C" w:rsidP="00C33F7C">
      <w:pPr>
        <w:spacing w:line="420" w:lineRule="exact"/>
        <w:rPr>
          <w:sz w:val="24"/>
        </w:rPr>
      </w:pPr>
    </w:p>
    <w:p w:rsidR="00C33F7C" w:rsidRDefault="00C33F7C" w:rsidP="00C33F7C">
      <w:pPr>
        <w:spacing w:line="420" w:lineRule="exact"/>
        <w:rPr>
          <w:rFonts w:ascii="黑体" w:eastAsia="黑体"/>
          <w:sz w:val="24"/>
        </w:rPr>
      </w:pPr>
      <w:r>
        <w:rPr>
          <w:rFonts w:ascii="黑体" w:eastAsia="黑体" w:hint="eastAsia"/>
          <w:b/>
          <w:bCs/>
          <w:sz w:val="28"/>
          <w:szCs w:val="28"/>
        </w:rPr>
        <w:t>一</w:t>
      </w:r>
      <w:r>
        <w:rPr>
          <w:rFonts w:ascii="黑体" w:eastAsia="黑体"/>
          <w:b/>
          <w:bCs/>
          <w:sz w:val="28"/>
          <w:szCs w:val="28"/>
        </w:rPr>
        <w:t>、</w:t>
      </w:r>
      <w:r>
        <w:rPr>
          <w:rFonts w:ascii="黑体" w:eastAsia="黑体" w:hint="eastAsia"/>
          <w:b/>
          <w:bCs/>
          <w:sz w:val="28"/>
          <w:szCs w:val="28"/>
        </w:rPr>
        <w:t>实验目的</w:t>
      </w:r>
      <w:r>
        <w:rPr>
          <w:rFonts w:ascii="黑体" w:eastAsia="黑体"/>
          <w:sz w:val="24"/>
        </w:rPr>
        <w:t>：</w:t>
      </w:r>
    </w:p>
    <w:p w:rsidR="00C33F7C" w:rsidRDefault="00C33F7C" w:rsidP="00C33F7C">
      <w:pPr>
        <w:numPr>
          <w:ilvl w:val="0"/>
          <w:numId w:val="36"/>
        </w:numPr>
        <w:spacing w:line="420" w:lineRule="exact"/>
        <w:rPr>
          <w:rFonts w:ascii="宋体" w:hAnsi="宋体" w:cs="宋体"/>
          <w:sz w:val="24"/>
        </w:rPr>
      </w:pPr>
      <w:r>
        <w:rPr>
          <w:rFonts w:ascii="宋体" w:hAnsi="宋体" w:cs="宋体" w:hint="eastAsia"/>
          <w:sz w:val="24"/>
        </w:rPr>
        <w:t>掌握光线温度压力传感器原理；</w:t>
      </w:r>
    </w:p>
    <w:p w:rsidR="00C33F7C" w:rsidRDefault="00C33F7C" w:rsidP="00C33F7C">
      <w:pPr>
        <w:numPr>
          <w:ilvl w:val="0"/>
          <w:numId w:val="36"/>
        </w:numPr>
        <w:spacing w:line="420" w:lineRule="exact"/>
        <w:rPr>
          <w:rFonts w:ascii="黑体" w:eastAsia="黑体"/>
          <w:sz w:val="24"/>
        </w:rPr>
      </w:pPr>
      <w:r>
        <w:rPr>
          <w:rFonts w:ascii="宋体" w:hAnsi="宋体" w:cs="宋体" w:hint="eastAsia"/>
          <w:sz w:val="24"/>
        </w:rPr>
        <w:t>分别测量光纤温度压力传感器的灵敏度</w:t>
      </w:r>
    </w:p>
    <w:p w:rsidR="00C33F7C" w:rsidRDefault="00C33F7C" w:rsidP="00C33F7C">
      <w:pPr>
        <w:spacing w:line="420" w:lineRule="exact"/>
        <w:ind w:firstLineChars="200" w:firstLine="480"/>
        <w:rPr>
          <w:rFonts w:ascii="黑体" w:eastAsia="黑体"/>
          <w:sz w:val="24"/>
        </w:rPr>
      </w:pPr>
    </w:p>
    <w:p w:rsidR="00C33F7C" w:rsidRPr="00914F81" w:rsidRDefault="00C33F7C" w:rsidP="00C33F7C">
      <w:pPr>
        <w:spacing w:line="420" w:lineRule="exact"/>
        <w:rPr>
          <w:rFonts w:ascii="宋体" w:hAnsi="宋体"/>
          <w:b/>
          <w:sz w:val="28"/>
          <w:szCs w:val="28"/>
        </w:rPr>
      </w:pPr>
      <w:r w:rsidRPr="00914F81">
        <w:rPr>
          <w:rFonts w:ascii="宋体" w:hAnsi="宋体" w:hint="eastAsia"/>
          <w:b/>
          <w:sz w:val="28"/>
          <w:szCs w:val="28"/>
        </w:rPr>
        <w:t>二</w:t>
      </w:r>
      <w:r w:rsidRPr="00914F81">
        <w:rPr>
          <w:rFonts w:ascii="宋体" w:hAnsi="宋体"/>
          <w:b/>
          <w:sz w:val="28"/>
          <w:szCs w:val="28"/>
        </w:rPr>
        <w:t>、</w:t>
      </w:r>
      <w:r w:rsidRPr="00914F81">
        <w:rPr>
          <w:rFonts w:ascii="宋体" w:hAnsi="宋体" w:hint="eastAsia"/>
          <w:b/>
          <w:sz w:val="28"/>
          <w:szCs w:val="28"/>
        </w:rPr>
        <w:t>干涉测量原理</w:t>
      </w:r>
    </w:p>
    <w:p w:rsidR="00C33F7C" w:rsidRDefault="00C33F7C" w:rsidP="00C33F7C">
      <w:pPr>
        <w:spacing w:line="420" w:lineRule="exact"/>
        <w:ind w:firstLineChars="200" w:firstLine="480"/>
        <w:rPr>
          <w:rFonts w:ascii="宋体" w:hAnsi="宋体"/>
          <w:sz w:val="24"/>
        </w:rPr>
      </w:pPr>
      <w:r>
        <w:rPr>
          <w:rFonts w:ascii="宋体" w:hAnsi="宋体" w:hint="eastAsia"/>
          <w:sz w:val="24"/>
        </w:rPr>
        <w:t>光学干涉测量是理工类大学物理实验的重要内容，如利用钠光等厚干涉测量凸透镜曲率半径、使用迈克尔逊干涉仪测量微小位移等。自从六十年代初第一台激光器问世以来，因其良好的单色性、很小的光束发散角和较长的相干长度，使干涉测量理论和可测量范围大大扩展。基于干涉理论之上的“激光测长仪”、“激光陀螺”等技术也得到了迅速发展，已经在科学研究、工业生产和国防科技等方面发挥着不可替代的作用。然而，那些把空气作为介质的激光干涉装置，存在着致命的缺陷，那就是温度的不均匀、振动、空气中的水分含量等使这些激光干涉装置在工程应用中受到限制。随着信息工程的发展，特别是光纤通讯领域的突飞猛进的发展，使光纤制造技术及相关配件日趋成熟，因而全光纤干涉装置得到很快的发展，首先在航天、航空方面，“光纤陀螺”正在代替“激光陀螺”，其次，在民用工业方面中的汽车工业等领域，逐步也开始使用这种耐振动、不怕电磁干扰、可在较高温度环境下工作的光纤干涉测量装置或光纤光强式测量装置。</w:t>
      </w:r>
    </w:p>
    <w:p w:rsidR="00C33F7C" w:rsidRDefault="00C33F7C" w:rsidP="00C33F7C">
      <w:pPr>
        <w:spacing w:line="420" w:lineRule="exact"/>
        <w:ind w:firstLineChars="200" w:firstLine="480"/>
        <w:rPr>
          <w:rFonts w:ascii="宋体" w:hAnsi="宋体"/>
          <w:sz w:val="24"/>
        </w:rPr>
      </w:pPr>
      <w:r>
        <w:rPr>
          <w:rFonts w:ascii="宋体" w:hAnsi="宋体" w:hint="eastAsia"/>
          <w:sz w:val="24"/>
        </w:rPr>
        <w:t>根据光的电磁波理论，当一个原子发生“跃迁辐射”，即电子从高能级跃迁到底能级时，产生电磁波发射，即发出光子，大量原子受到外场激励后，会无序地大量发射光子（即电磁波），这些电磁波之间在频率、偏振方向、相位关系、传播方向各不相同，相互之间没有任何关系，称之谓“自发辐射”。还有另一种辐射，当电子从一个能级跃迁到下一个能级时，它又刺激了另一个原子产生辐射，而且跃迁发生在同样两个能级之间，因而这两个光子具有同频率、同位相、同偏振方向、同传播方向，这种辐射称之谓“受激辐射”。根据光学理论，同频率、同位相、同偏振方向两束光相遇的空间光强会产生有规律的叠加或相互抵消，本来是光强均匀分布的光场，由于相互干涉，变得不均匀了，产生了“干涉条纹”。</w:t>
      </w:r>
    </w:p>
    <w:p w:rsidR="00C33F7C" w:rsidRDefault="00C33F7C" w:rsidP="00C33F7C">
      <w:pPr>
        <w:spacing w:line="420" w:lineRule="exact"/>
        <w:ind w:firstLineChars="200" w:firstLine="480"/>
        <w:rPr>
          <w:rFonts w:ascii="宋体" w:hAnsi="宋体"/>
          <w:sz w:val="24"/>
        </w:rPr>
      </w:pPr>
      <w:r>
        <w:rPr>
          <w:rFonts w:ascii="宋体" w:hAnsi="宋体" w:hint="eastAsia"/>
          <w:sz w:val="24"/>
        </w:rPr>
        <w:t>激光是“受激辐射”光，从同一激光器出射的光，若把它分成两路，再让它们相遇，在相遇区域就会产生干涉，若将“干涉条纹”放大，肉眼就清晰可见。而且，当两路光之间的“光程差”改变一个波长，干涉条纹由亮</w:t>
      </w:r>
      <w:r>
        <w:rPr>
          <w:rFonts w:ascii="宋体" w:hAnsi="宋体"/>
          <w:sz w:val="24"/>
        </w:rPr>
        <w:t>→</w:t>
      </w:r>
      <w:r>
        <w:rPr>
          <w:rFonts w:ascii="宋体" w:hAnsi="宋体" w:hint="eastAsia"/>
          <w:sz w:val="24"/>
        </w:rPr>
        <w:t>暗</w:t>
      </w:r>
      <w:r>
        <w:rPr>
          <w:rFonts w:ascii="宋体" w:hAnsi="宋体"/>
          <w:sz w:val="24"/>
        </w:rPr>
        <w:t>→</w:t>
      </w:r>
      <w:r>
        <w:rPr>
          <w:rFonts w:ascii="宋体" w:hAnsi="宋体" w:hint="eastAsia"/>
          <w:sz w:val="24"/>
        </w:rPr>
        <w:t>亮，循环一次，肉眼看起来就像向左边或右边移动了一条似的。</w:t>
      </w:r>
    </w:p>
    <w:p w:rsidR="00C33F7C" w:rsidRDefault="00C33F7C" w:rsidP="00C33F7C">
      <w:pPr>
        <w:spacing w:line="440" w:lineRule="exact"/>
        <w:ind w:firstLineChars="200" w:firstLine="480"/>
        <w:rPr>
          <w:rFonts w:ascii="宋体" w:hAnsi="宋体"/>
          <w:sz w:val="24"/>
        </w:rPr>
      </w:pPr>
      <w:r>
        <w:rPr>
          <w:rFonts w:ascii="宋体" w:hAnsi="宋体" w:hint="eastAsia"/>
          <w:sz w:val="24"/>
        </w:rPr>
        <w:lastRenderedPageBreak/>
        <w:t>“光程”指的是光束所经历的几何路程和介质的折射率之乘积，“光程差”是两路光之间光程的差额。因而，不难想像，无论是两光束中那一束的光程发生改变，“干涉条纹”都会发生移动，而且，光程差改变一个光波波长</w:t>
      </w:r>
      <w:r>
        <w:rPr>
          <w:rFonts w:ascii="宋体" w:hAnsi="宋体"/>
          <w:sz w:val="24"/>
        </w:rPr>
        <w:t>λ</w:t>
      </w:r>
      <w:r>
        <w:rPr>
          <w:rFonts w:ascii="宋体" w:hAnsi="宋体" w:hint="eastAsia"/>
          <w:sz w:val="24"/>
        </w:rPr>
        <w:t>，干涉条纹就移动一条，见下面公式：</w:t>
      </w:r>
    </w:p>
    <w:p w:rsidR="00C33F7C" w:rsidRDefault="00C33F7C" w:rsidP="00C33F7C">
      <w:pPr>
        <w:spacing w:line="360" w:lineRule="auto"/>
        <w:ind w:firstLineChars="800" w:firstLine="1920"/>
        <w:rPr>
          <w:rFonts w:ascii="宋体" w:hAnsi="宋体"/>
          <w:sz w:val="24"/>
        </w:rPr>
      </w:pPr>
      <w:r w:rsidRPr="006E028F">
        <w:rPr>
          <w:position w:val="-24"/>
          <w:sz w:val="24"/>
        </w:rPr>
        <w:object w:dxaOrig="719"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36pt;height:30.75pt;mso-position-horizontal-relative:page;mso-position-vertical-relative:page" o:ole="">
            <v:imagedata r:id="rId7" o:title=""/>
          </v:shape>
          <o:OLEObject Type="Embed" ProgID="Equation.DSMT4" ShapeID="对象 1" DrawAspect="Content" ObjectID="_1581165970" r:id="rId8"/>
        </w:object>
      </w:r>
    </w:p>
    <w:p w:rsidR="00C33F7C" w:rsidRDefault="00C33F7C" w:rsidP="00C33F7C">
      <w:pPr>
        <w:spacing w:line="440" w:lineRule="exact"/>
        <w:rPr>
          <w:rFonts w:ascii="宋体" w:hAnsi="宋体"/>
          <w:sz w:val="24"/>
        </w:rPr>
      </w:pPr>
      <w:r>
        <w:rPr>
          <w:rFonts w:ascii="宋体" w:hAnsi="宋体" w:hint="eastAsia"/>
          <w:sz w:val="24"/>
        </w:rPr>
        <w:t>式中，N——干涉条纹由亮变暗到亮的次数；</w:t>
      </w:r>
      <w:r>
        <w:rPr>
          <w:rFonts w:ascii="宋体" w:hAnsi="宋体"/>
          <w:sz w:val="24"/>
        </w:rPr>
        <w:t>λ</w:t>
      </w:r>
      <w:r>
        <w:rPr>
          <w:rFonts w:ascii="宋体" w:hAnsi="宋体" w:hint="eastAsia"/>
          <w:sz w:val="24"/>
        </w:rPr>
        <w:t>——激光波长；</w:t>
      </w:r>
      <w:r>
        <w:rPr>
          <w:rFonts w:ascii="仿宋_GB2312" w:eastAsia="仿宋_GB2312" w:hAnsi="宋体" w:hint="eastAsia"/>
          <w:sz w:val="24"/>
        </w:rPr>
        <w:t>Δ</w:t>
      </w:r>
      <w:r>
        <w:rPr>
          <w:rFonts w:ascii="宋体" w:hAnsi="宋体" w:hint="eastAsia"/>
          <w:sz w:val="24"/>
        </w:rPr>
        <w:t>——光程差。</w:t>
      </w:r>
    </w:p>
    <w:p w:rsidR="00C33F7C" w:rsidRDefault="00C33F7C" w:rsidP="00C33F7C">
      <w:pPr>
        <w:spacing w:line="440" w:lineRule="exact"/>
        <w:ind w:firstLineChars="200" w:firstLine="480"/>
        <w:rPr>
          <w:rFonts w:ascii="宋体" w:hAnsi="宋体"/>
          <w:sz w:val="24"/>
        </w:rPr>
      </w:pPr>
      <w:r>
        <w:rPr>
          <w:rFonts w:ascii="宋体" w:hAnsi="宋体" w:hint="eastAsia"/>
          <w:sz w:val="24"/>
        </w:rPr>
        <w:t>因而，无论是光束的几何路程改变或是折射率改变，只要光程差改变，干涉条纹就要“移动”。而温度、压力、位移等因素均可改变光纤的长度和折射率，故利用光纤干涉仪可以对温度、压力、位移等物理量的变化量进行测量。</w:t>
      </w:r>
    </w:p>
    <w:p w:rsidR="00C33F7C" w:rsidRDefault="00C33F7C" w:rsidP="00C33F7C">
      <w:pPr>
        <w:spacing w:line="440" w:lineRule="exact"/>
        <w:ind w:firstLineChars="200" w:firstLine="480"/>
        <w:rPr>
          <w:rFonts w:ascii="宋体" w:hAnsi="宋体"/>
          <w:sz w:val="24"/>
        </w:rPr>
      </w:pPr>
      <w:r>
        <w:rPr>
          <w:rFonts w:hint="eastAsia"/>
          <w:sz w:val="24"/>
        </w:rPr>
        <w:t>图</w:t>
      </w:r>
      <w:r>
        <w:rPr>
          <w:rFonts w:hint="eastAsia"/>
          <w:sz w:val="24"/>
        </w:rPr>
        <w:t>1</w:t>
      </w:r>
      <w:r>
        <w:rPr>
          <w:rFonts w:hint="eastAsia"/>
          <w:sz w:val="24"/>
        </w:rPr>
        <w:t>所示的是“干涉仪”俯视示意图，</w:t>
      </w:r>
      <w:r>
        <w:rPr>
          <w:rFonts w:hint="eastAsia"/>
          <w:sz w:val="24"/>
        </w:rPr>
        <w:t>650nm</w:t>
      </w:r>
      <w:r>
        <w:rPr>
          <w:rFonts w:hint="eastAsia"/>
          <w:sz w:val="24"/>
        </w:rPr>
        <w:t>激光器同</w:t>
      </w:r>
      <w:r>
        <w:rPr>
          <w:rFonts w:hint="eastAsia"/>
          <w:sz w:val="24"/>
        </w:rPr>
        <w:t>0</w:t>
      </w:r>
      <w:r>
        <w:rPr>
          <w:rFonts w:hint="eastAsia"/>
          <w:sz w:val="24"/>
          <w:vertAlign w:val="superscript"/>
        </w:rPr>
        <w:t>#</w:t>
      </w:r>
      <w:r>
        <w:rPr>
          <w:rFonts w:hint="eastAsia"/>
          <w:sz w:val="24"/>
        </w:rPr>
        <w:t>光纤一起固定在光纤耦合器上，经反复仔细调节，可观察</w:t>
      </w:r>
      <w:r>
        <w:rPr>
          <w:rFonts w:hint="eastAsia"/>
          <w:sz w:val="24"/>
        </w:rPr>
        <w:t>5</w:t>
      </w:r>
      <w:r>
        <w:rPr>
          <w:rFonts w:hint="eastAsia"/>
          <w:sz w:val="24"/>
          <w:vertAlign w:val="superscript"/>
        </w:rPr>
        <w:t>#</w:t>
      </w:r>
      <w:r>
        <w:rPr>
          <w:rFonts w:hint="eastAsia"/>
          <w:sz w:val="24"/>
        </w:rPr>
        <w:t>、</w:t>
      </w:r>
      <w:r>
        <w:rPr>
          <w:rFonts w:hint="eastAsia"/>
          <w:sz w:val="24"/>
        </w:rPr>
        <w:t>6</w:t>
      </w:r>
      <w:r>
        <w:rPr>
          <w:rFonts w:hint="eastAsia"/>
          <w:sz w:val="24"/>
          <w:vertAlign w:val="superscript"/>
        </w:rPr>
        <w:t>#</w:t>
      </w:r>
      <w:r>
        <w:rPr>
          <w:rFonts w:hint="eastAsia"/>
          <w:sz w:val="24"/>
        </w:rPr>
        <w:t>准直器的出光光强来判断耦和效率。耦合好的光束由</w:t>
      </w:r>
      <w:r>
        <w:rPr>
          <w:rFonts w:hint="eastAsia"/>
          <w:sz w:val="24"/>
        </w:rPr>
        <w:t>0</w:t>
      </w:r>
      <w:r>
        <w:rPr>
          <w:rFonts w:hint="eastAsia"/>
          <w:sz w:val="24"/>
          <w:vertAlign w:val="superscript"/>
        </w:rPr>
        <w:t>#</w:t>
      </w:r>
      <w:r>
        <w:rPr>
          <w:rFonts w:hint="eastAsia"/>
          <w:sz w:val="24"/>
        </w:rPr>
        <w:t>光纤经</w:t>
      </w:r>
      <w:r>
        <w:rPr>
          <w:rFonts w:hint="eastAsia"/>
          <w:sz w:val="24"/>
        </w:rPr>
        <w:t>1</w:t>
      </w:r>
      <w:r>
        <w:rPr>
          <w:rFonts w:hint="eastAsia"/>
          <w:sz w:val="24"/>
        </w:rPr>
        <w:t>光纤插座（适配器）进入</w:t>
      </w:r>
      <w:r>
        <w:rPr>
          <w:rFonts w:hint="eastAsia"/>
          <w:sz w:val="24"/>
        </w:rPr>
        <w:t>1</w:t>
      </w:r>
      <w:r>
        <w:rPr>
          <w:rFonts w:hint="eastAsia"/>
          <w:sz w:val="24"/>
          <w:vertAlign w:val="superscript"/>
        </w:rPr>
        <w:t>#</w:t>
      </w:r>
      <w:r>
        <w:rPr>
          <w:rFonts w:hint="eastAsia"/>
          <w:sz w:val="24"/>
        </w:rPr>
        <w:t>光纤，然后再经过“分路器”将激光按一定功率比例（在本仪器中，为</w:t>
      </w:r>
      <w:r>
        <w:rPr>
          <w:rFonts w:hint="eastAsia"/>
          <w:sz w:val="24"/>
        </w:rPr>
        <w:t>1</w:t>
      </w:r>
      <w:r>
        <w:rPr>
          <w:rFonts w:ascii="宋体" w:hAnsi="宋体"/>
          <w:sz w:val="24"/>
        </w:rPr>
        <w:t>:</w:t>
      </w:r>
      <w:r>
        <w:rPr>
          <w:rFonts w:hint="eastAsia"/>
          <w:sz w:val="24"/>
        </w:rPr>
        <w:t>1</w:t>
      </w:r>
      <w:r>
        <w:rPr>
          <w:rFonts w:hint="eastAsia"/>
          <w:sz w:val="24"/>
        </w:rPr>
        <w:t>）分到两根</w:t>
      </w:r>
      <w:r>
        <w:rPr>
          <w:rFonts w:hint="eastAsia"/>
          <w:sz w:val="24"/>
        </w:rPr>
        <w:t>2</w:t>
      </w:r>
      <w:r>
        <w:rPr>
          <w:rFonts w:hint="eastAsia"/>
          <w:sz w:val="24"/>
          <w:vertAlign w:val="superscript"/>
        </w:rPr>
        <w:t>#</w:t>
      </w:r>
      <w:r>
        <w:rPr>
          <w:rFonts w:hint="eastAsia"/>
          <w:sz w:val="24"/>
        </w:rPr>
        <w:t>、</w:t>
      </w:r>
      <w:r>
        <w:rPr>
          <w:rFonts w:hint="eastAsia"/>
          <w:sz w:val="24"/>
        </w:rPr>
        <w:t>3</w:t>
      </w:r>
      <w:r>
        <w:rPr>
          <w:rFonts w:hint="eastAsia"/>
          <w:sz w:val="24"/>
          <w:vertAlign w:val="superscript"/>
        </w:rPr>
        <w:t>#</w:t>
      </w:r>
      <w:r>
        <w:rPr>
          <w:rFonts w:hint="eastAsia"/>
          <w:sz w:val="24"/>
        </w:rPr>
        <w:t>输出光纤中，输出中</w:t>
      </w:r>
      <w:r>
        <w:rPr>
          <w:rFonts w:hint="eastAsia"/>
          <w:sz w:val="24"/>
        </w:rPr>
        <w:t>2</w:t>
      </w:r>
      <w:r>
        <w:rPr>
          <w:rFonts w:hint="eastAsia"/>
          <w:sz w:val="24"/>
          <w:vertAlign w:val="superscript"/>
        </w:rPr>
        <w:t>#</w:t>
      </w:r>
      <w:r>
        <w:rPr>
          <w:rFonts w:hint="eastAsia"/>
          <w:sz w:val="24"/>
        </w:rPr>
        <w:t>光纤穿过加热器，与</w:t>
      </w:r>
      <w:r>
        <w:rPr>
          <w:rFonts w:hint="eastAsia"/>
          <w:sz w:val="24"/>
        </w:rPr>
        <w:t>3</w:t>
      </w:r>
      <w:r>
        <w:rPr>
          <w:rFonts w:hint="eastAsia"/>
          <w:sz w:val="24"/>
        </w:rPr>
        <w:t>适配器连接，</w:t>
      </w:r>
      <w:r>
        <w:rPr>
          <w:rFonts w:hint="eastAsia"/>
          <w:sz w:val="24"/>
        </w:rPr>
        <w:t>5</w:t>
      </w:r>
      <w:r>
        <w:rPr>
          <w:rFonts w:hint="eastAsia"/>
          <w:sz w:val="24"/>
          <w:vertAlign w:val="superscript"/>
        </w:rPr>
        <w:t>#</w:t>
      </w:r>
      <w:r>
        <w:rPr>
          <w:rFonts w:hint="eastAsia"/>
          <w:sz w:val="24"/>
        </w:rPr>
        <w:t>准直器一头与</w:t>
      </w:r>
      <w:r>
        <w:rPr>
          <w:rFonts w:hint="eastAsia"/>
          <w:sz w:val="24"/>
        </w:rPr>
        <w:t>3</w:t>
      </w:r>
      <w:r>
        <w:rPr>
          <w:rFonts w:hint="eastAsia"/>
          <w:sz w:val="24"/>
        </w:rPr>
        <w:t>适配器相接，另一头固定在</w:t>
      </w:r>
      <w:r>
        <w:rPr>
          <w:rFonts w:hint="eastAsia"/>
          <w:sz w:val="24"/>
        </w:rPr>
        <w:t>5</w:t>
      </w:r>
      <w:r>
        <w:rPr>
          <w:rFonts w:hint="eastAsia"/>
          <w:sz w:val="24"/>
          <w:vertAlign w:val="superscript"/>
        </w:rPr>
        <w:t>#</w:t>
      </w:r>
      <w:r>
        <w:rPr>
          <w:rFonts w:hint="eastAsia"/>
          <w:sz w:val="24"/>
        </w:rPr>
        <w:t>准直器架上。另一路</w:t>
      </w:r>
      <w:r>
        <w:rPr>
          <w:rFonts w:hint="eastAsia"/>
          <w:sz w:val="24"/>
        </w:rPr>
        <w:t>3</w:t>
      </w:r>
      <w:r>
        <w:rPr>
          <w:rFonts w:hint="eastAsia"/>
          <w:sz w:val="24"/>
          <w:vertAlign w:val="superscript"/>
        </w:rPr>
        <w:t>#</w:t>
      </w:r>
      <w:r>
        <w:rPr>
          <w:rFonts w:hint="eastAsia"/>
          <w:sz w:val="24"/>
        </w:rPr>
        <w:t>光纤路穿过“压力装置”与</w:t>
      </w:r>
      <w:r>
        <w:rPr>
          <w:rFonts w:hint="eastAsia"/>
          <w:sz w:val="24"/>
        </w:rPr>
        <w:t>2</w:t>
      </w:r>
      <w:r>
        <w:rPr>
          <w:rFonts w:hint="eastAsia"/>
          <w:sz w:val="24"/>
        </w:rPr>
        <w:t>适配器相接，</w:t>
      </w:r>
      <w:r>
        <w:rPr>
          <w:rFonts w:hint="eastAsia"/>
          <w:sz w:val="24"/>
        </w:rPr>
        <w:t>4</w:t>
      </w:r>
      <w:r>
        <w:rPr>
          <w:rFonts w:hint="eastAsia"/>
          <w:sz w:val="24"/>
          <w:vertAlign w:val="superscript"/>
        </w:rPr>
        <w:t>#</w:t>
      </w:r>
      <w:r>
        <w:rPr>
          <w:rFonts w:hint="eastAsia"/>
          <w:sz w:val="24"/>
        </w:rPr>
        <w:t>准直器固定在</w:t>
      </w:r>
      <w:r>
        <w:rPr>
          <w:rFonts w:hint="eastAsia"/>
          <w:sz w:val="24"/>
        </w:rPr>
        <w:t>4</w:t>
      </w:r>
      <w:r>
        <w:rPr>
          <w:rFonts w:hint="eastAsia"/>
          <w:sz w:val="24"/>
          <w:vertAlign w:val="superscript"/>
        </w:rPr>
        <w:t>#</w:t>
      </w:r>
      <w:r>
        <w:rPr>
          <w:rFonts w:hint="eastAsia"/>
          <w:sz w:val="24"/>
        </w:rPr>
        <w:t>准直器架上。</w:t>
      </w:r>
      <w:r>
        <w:rPr>
          <w:rFonts w:hint="eastAsia"/>
          <w:sz w:val="24"/>
        </w:rPr>
        <w:t>5</w:t>
      </w:r>
      <w:r>
        <w:rPr>
          <w:rFonts w:hint="eastAsia"/>
          <w:sz w:val="24"/>
          <w:vertAlign w:val="superscript"/>
        </w:rPr>
        <w:t>#</w:t>
      </w:r>
      <w:r>
        <w:rPr>
          <w:rFonts w:hint="eastAsia"/>
          <w:sz w:val="24"/>
        </w:rPr>
        <w:t>准直器支架具有四维可调功能，通过微调（出厂前已经大致调好），使从两个准直器出来的激光束准确地会聚于透镜</w:t>
      </w:r>
      <w:r>
        <w:rPr>
          <w:rFonts w:hint="eastAsia"/>
          <w:sz w:val="24"/>
        </w:rPr>
        <w:t>L</w:t>
      </w:r>
      <w:r>
        <w:rPr>
          <w:rFonts w:hint="eastAsia"/>
          <w:sz w:val="24"/>
        </w:rPr>
        <w:t>表面上的同一点。由于这两束</w:t>
      </w:r>
      <w:r>
        <w:rPr>
          <w:rFonts w:ascii="宋体" w:hAnsi="宋体" w:hint="eastAsia"/>
          <w:sz w:val="24"/>
        </w:rPr>
        <w:t>激光具有高度的相干性，它们在相会的空间里发生干涉，光强重新分布，有些部分区域光强相互叠加，有些部分区域则相互抵消，形成有规律的“干涉条纹”，干涉条纹之间的间距S为：</w:t>
      </w:r>
    </w:p>
    <w:p w:rsidR="00C33F7C" w:rsidRDefault="00C33F7C" w:rsidP="00C33F7C">
      <w:pPr>
        <w:spacing w:line="360" w:lineRule="auto"/>
        <w:ind w:firstLineChars="1400" w:firstLine="3360"/>
        <w:rPr>
          <w:sz w:val="24"/>
        </w:rPr>
      </w:pPr>
      <w:r w:rsidRPr="006E028F">
        <w:rPr>
          <w:position w:val="-54"/>
          <w:sz w:val="24"/>
        </w:rPr>
        <w:object w:dxaOrig="1159" w:dyaOrig="919">
          <v:shape id="对象 2" o:spid="_x0000_i1026" type="#_x0000_t75" style="width:57.75pt;height:45.75pt;mso-position-horizontal-relative:page;mso-position-vertical-relative:page" o:ole="">
            <v:imagedata r:id="rId9" o:title=""/>
          </v:shape>
          <o:OLEObject Type="Embed" ProgID="Equation.DSMT4" ShapeID="对象 2" DrawAspect="Content" ObjectID="_1581165971" r:id="rId10"/>
        </w:object>
      </w:r>
      <w:r>
        <w:rPr>
          <w:rFonts w:hint="eastAsia"/>
          <w:sz w:val="24"/>
        </w:rPr>
        <w:t xml:space="preserve">  </w:t>
      </w:r>
    </w:p>
    <w:p w:rsidR="00C33F7C" w:rsidRDefault="00C33F7C" w:rsidP="00C33F7C">
      <w:pPr>
        <w:spacing w:line="420" w:lineRule="exact"/>
        <w:ind w:firstLineChars="200" w:firstLine="480"/>
        <w:rPr>
          <w:rFonts w:ascii="宋体" w:hAnsi="宋体"/>
          <w:sz w:val="24"/>
        </w:rPr>
      </w:pPr>
      <w:r>
        <w:rPr>
          <w:rFonts w:ascii="宋体" w:hAnsi="宋体" w:hint="eastAsia"/>
          <w:sz w:val="24"/>
        </w:rPr>
        <w:t>式中：</w:t>
      </w:r>
      <w:r>
        <w:rPr>
          <w:rFonts w:ascii="宋体" w:hAnsi="宋体"/>
          <w:sz w:val="24"/>
        </w:rPr>
        <w:t>λ</w:t>
      </w:r>
      <w:r>
        <w:rPr>
          <w:rFonts w:ascii="宋体" w:hAnsi="宋体" w:hint="eastAsia"/>
          <w:sz w:val="24"/>
        </w:rPr>
        <w:t>——激光波长；</w:t>
      </w:r>
      <w:r>
        <w:rPr>
          <w:rFonts w:ascii="宋体" w:hAnsi="宋体"/>
          <w:sz w:val="24"/>
        </w:rPr>
        <w:t>θ</w:t>
      </w:r>
      <w:r>
        <w:rPr>
          <w:rFonts w:ascii="宋体" w:hAnsi="宋体" w:hint="eastAsia"/>
          <w:sz w:val="24"/>
        </w:rPr>
        <w:t>——两束光之间的夹角。</w:t>
      </w:r>
    </w:p>
    <w:p w:rsidR="00C33F7C" w:rsidRDefault="00C33F7C" w:rsidP="00C33F7C">
      <w:pPr>
        <w:spacing w:line="360" w:lineRule="auto"/>
        <w:ind w:firstLineChars="200" w:firstLine="480"/>
        <w:rPr>
          <w:rFonts w:ascii="宋体" w:hAnsi="宋体"/>
          <w:sz w:val="24"/>
        </w:rPr>
      </w:pPr>
      <w:r>
        <w:rPr>
          <w:rFonts w:ascii="宋体" w:hAnsi="宋体" w:hint="eastAsia"/>
          <w:sz w:val="24"/>
        </w:rPr>
        <w:t>当</w:t>
      </w:r>
      <w:r>
        <w:rPr>
          <w:rFonts w:ascii="宋体" w:hAnsi="宋体"/>
          <w:sz w:val="24"/>
        </w:rPr>
        <w:t>θ</w:t>
      </w:r>
      <w:r>
        <w:rPr>
          <w:rFonts w:ascii="宋体" w:hAnsi="宋体" w:hint="eastAsia"/>
          <w:sz w:val="24"/>
        </w:rPr>
        <w:t>很小时，</w:t>
      </w:r>
      <w:r w:rsidRPr="006E028F">
        <w:rPr>
          <w:position w:val="-24"/>
          <w:sz w:val="24"/>
        </w:rPr>
        <w:object w:dxaOrig="559" w:dyaOrig="619">
          <v:shape id="对象 3" o:spid="_x0000_i1027" type="#_x0000_t75" style="width:27.75pt;height:30.75pt;mso-position-horizontal-relative:page;mso-position-vertical-relative:page" o:ole="">
            <v:imagedata r:id="rId11" o:title=""/>
          </v:shape>
          <o:OLEObject Type="Embed" ProgID="Equation.DSMT4" ShapeID="对象 3" DrawAspect="Content" ObjectID="_1581165972" r:id="rId12"/>
        </w:object>
      </w:r>
      <w:r>
        <w:rPr>
          <w:rFonts w:ascii="宋体" w:hAnsi="宋体" w:hint="eastAsia"/>
          <w:sz w:val="24"/>
        </w:rPr>
        <w:t>可以用</w:t>
      </w:r>
      <w:r w:rsidRPr="006E028F">
        <w:rPr>
          <w:position w:val="-24"/>
          <w:sz w:val="24"/>
        </w:rPr>
        <w:object w:dxaOrig="579" w:dyaOrig="619">
          <v:shape id="对象 4" o:spid="_x0000_i1028" type="#_x0000_t75" style="width:29.25pt;height:30.75pt;mso-position-horizontal-relative:page;mso-position-vertical-relative:page" o:ole="">
            <v:imagedata r:id="rId13" o:title=""/>
          </v:shape>
          <o:OLEObject Type="Embed" ProgID="Equation.DSMT4" ShapeID="对象 4" DrawAspect="Content" ObjectID="_1581165973" r:id="rId14"/>
        </w:object>
      </w:r>
      <w:r>
        <w:rPr>
          <w:rFonts w:ascii="宋体" w:hAnsi="宋体" w:hint="eastAsia"/>
          <w:sz w:val="24"/>
        </w:rPr>
        <w:t>代替，其中</w:t>
      </w:r>
      <w:r>
        <w:rPr>
          <w:rFonts w:ascii="宋体" w:hAnsi="宋体" w:hint="eastAsia"/>
          <w:i/>
          <w:sz w:val="24"/>
        </w:rPr>
        <w:t>d</w:t>
      </w:r>
      <w:r>
        <w:rPr>
          <w:rFonts w:ascii="宋体" w:hAnsi="宋体" w:hint="eastAsia"/>
          <w:sz w:val="24"/>
        </w:rPr>
        <w:t>指的是光纤输出头</w:t>
      </w:r>
      <w:r>
        <w:rPr>
          <w:rFonts w:ascii="宋体" w:hAnsi="宋体"/>
          <w:sz w:val="24"/>
        </w:rPr>
        <w:t>之间距离，</w:t>
      </w:r>
      <w:r>
        <w:rPr>
          <w:rFonts w:ascii="宋体" w:hAnsi="宋体"/>
          <w:i/>
          <w:sz w:val="24"/>
        </w:rPr>
        <w:t>D</w:t>
      </w:r>
      <w:r>
        <w:rPr>
          <w:rFonts w:ascii="宋体" w:hAnsi="宋体" w:hint="eastAsia"/>
          <w:sz w:val="24"/>
        </w:rPr>
        <w:t>指的是</w:t>
      </w:r>
      <w:r>
        <w:rPr>
          <w:rFonts w:ascii="宋体" w:hAnsi="宋体"/>
          <w:sz w:val="24"/>
        </w:rPr>
        <w:t>光纤输出头与透镜的间距，</w:t>
      </w:r>
      <w:r>
        <w:rPr>
          <w:rFonts w:ascii="宋体" w:hAnsi="宋体" w:hint="eastAsia"/>
          <w:sz w:val="24"/>
        </w:rPr>
        <w:t>于是得：</w:t>
      </w:r>
    </w:p>
    <w:p w:rsidR="00C33F7C" w:rsidRDefault="00C33F7C" w:rsidP="00C33F7C">
      <w:pPr>
        <w:spacing w:line="360" w:lineRule="auto"/>
        <w:ind w:firstLineChars="1400" w:firstLine="3360"/>
        <w:rPr>
          <w:sz w:val="24"/>
        </w:rPr>
      </w:pPr>
      <w:r w:rsidRPr="006E028F">
        <w:rPr>
          <w:position w:val="-24"/>
          <w:sz w:val="24"/>
        </w:rPr>
        <w:object w:dxaOrig="1039" w:dyaOrig="619">
          <v:shape id="对象 5" o:spid="_x0000_i1029" type="#_x0000_t75" style="width:51.75pt;height:30.75pt;mso-position-horizontal-relative:page;mso-position-vertical-relative:page" o:ole="">
            <v:imagedata r:id="rId15" o:title=""/>
          </v:shape>
          <o:OLEObject Type="Embed" ProgID="Equation.DSMT4" ShapeID="对象 5" DrawAspect="Content" ObjectID="_1581165974" r:id="rId16"/>
        </w:object>
      </w:r>
    </w:p>
    <w:p w:rsidR="00C33F7C" w:rsidRDefault="00C33F7C" w:rsidP="00C33F7C">
      <w:pPr>
        <w:spacing w:line="420" w:lineRule="exact"/>
        <w:ind w:firstLineChars="200" w:firstLine="480"/>
        <w:rPr>
          <w:sz w:val="24"/>
        </w:rPr>
      </w:pPr>
      <w:r>
        <w:rPr>
          <w:rFonts w:hint="eastAsia"/>
          <w:sz w:val="24"/>
        </w:rPr>
        <w:t>一般来说，由于</w:t>
      </w:r>
      <w:r>
        <w:rPr>
          <w:rFonts w:hint="eastAsia"/>
          <w:sz w:val="24"/>
        </w:rPr>
        <w:t>S</w:t>
      </w:r>
      <w:r>
        <w:rPr>
          <w:rFonts w:hint="eastAsia"/>
          <w:sz w:val="24"/>
        </w:rPr>
        <w:t>很小，人的肉眼直接观察不到，若经过放大镜</w:t>
      </w:r>
      <w:r>
        <w:rPr>
          <w:rFonts w:hint="eastAsia"/>
          <w:sz w:val="24"/>
        </w:rPr>
        <w:t>L</w:t>
      </w:r>
      <w:r>
        <w:rPr>
          <w:rFonts w:hint="eastAsia"/>
          <w:sz w:val="24"/>
        </w:rPr>
        <w:t>放大，干涉条纹便清晰可见了。</w:t>
      </w:r>
    </w:p>
    <w:p w:rsidR="00C33F7C" w:rsidRDefault="00C33F7C" w:rsidP="00C33F7C">
      <w:pPr>
        <w:pStyle w:val="ac"/>
        <w:rPr>
          <w:rFonts w:ascii="宋体" w:hAnsi="宋体"/>
          <w:szCs w:val="24"/>
        </w:rPr>
      </w:pPr>
      <w:r>
        <w:rPr>
          <w:rFonts w:ascii="宋体" w:hAnsi="宋体" w:hint="eastAsia"/>
          <w:szCs w:val="24"/>
        </w:rPr>
        <w:t>干涉型光纤传感器就是利用马赫—泽德（Mach—Zehnder</w:t>
      </w:r>
      <w:r>
        <w:rPr>
          <w:rFonts w:ascii="宋体" w:hAnsi="宋体"/>
          <w:szCs w:val="24"/>
        </w:rPr>
        <w:t>）</w:t>
      </w:r>
      <w:r>
        <w:rPr>
          <w:rFonts w:ascii="宋体" w:hAnsi="宋体" w:hint="eastAsia"/>
          <w:szCs w:val="24"/>
        </w:rPr>
        <w:t>干涉原理，两束单色光相干涉就能得到干涉条纹，然后改变一条光纤的温度或压力从而使光纤折</w:t>
      </w:r>
      <w:r>
        <w:rPr>
          <w:rFonts w:ascii="宋体" w:hAnsi="宋体" w:hint="eastAsia"/>
          <w:szCs w:val="24"/>
        </w:rPr>
        <w:lastRenderedPageBreak/>
        <w:t>射率、长度发生变化，产生干涉条纹移动。本实验用光纤代替两条光路，在探测光路一侧光纤通过一个半导体</w:t>
      </w:r>
      <w:r>
        <w:rPr>
          <w:rFonts w:ascii="宋体" w:hAnsi="宋体"/>
          <w:szCs w:val="24"/>
        </w:rPr>
        <w:t>加热的</w:t>
      </w:r>
      <w:r>
        <w:rPr>
          <w:rFonts w:ascii="宋体" w:hAnsi="宋体" w:hint="eastAsia"/>
          <w:szCs w:val="24"/>
        </w:rPr>
        <w:t>铜条</w:t>
      </w:r>
      <w:r>
        <w:rPr>
          <w:rFonts w:ascii="宋体" w:hAnsi="宋体"/>
          <w:szCs w:val="24"/>
        </w:rPr>
        <w:t>里</w:t>
      </w:r>
      <w:r>
        <w:rPr>
          <w:rFonts w:ascii="宋体" w:hAnsi="宋体" w:hint="eastAsia"/>
          <w:szCs w:val="24"/>
        </w:rPr>
        <w:t>，当半导体加热时，铜条中心通过的光纤的长度、折射率发生改变，两者的共同作用，可观侧到干涉条纹的移动。两个臂的位相差有如下关系：</w:t>
      </w:r>
    </w:p>
    <w:p w:rsidR="00C33F7C" w:rsidRDefault="00C33F7C" w:rsidP="00C33F7C">
      <w:pPr>
        <w:pStyle w:val="ac"/>
        <w:ind w:firstLineChars="1150" w:firstLine="2760"/>
      </w:pPr>
      <w:r w:rsidRPr="006E028F">
        <w:rPr>
          <w:position w:val="-24"/>
        </w:rPr>
        <w:object w:dxaOrig="1538" w:dyaOrig="619">
          <v:shape id="对象 7" o:spid="_x0000_i1030" type="#_x0000_t75" style="width:77.25pt;height:30.75pt;mso-position-horizontal-relative:page;mso-position-vertical-relative:page" o:ole="">
            <v:imagedata r:id="rId17" o:title=""/>
          </v:shape>
          <o:OLEObject Type="Embed" ProgID="Equation.DSMT4" ShapeID="对象 7" DrawAspect="Content" ObjectID="_1581165975" r:id="rId18"/>
        </w:object>
      </w:r>
      <w:r>
        <w:rPr>
          <w:rFonts w:hint="eastAsia"/>
        </w:rPr>
        <w:t xml:space="preserve">         </w:t>
      </w:r>
    </w:p>
    <w:p w:rsidR="00C33F7C" w:rsidRDefault="00C33F7C" w:rsidP="00C33F7C">
      <w:pPr>
        <w:pStyle w:val="ac"/>
        <w:rPr>
          <w:rFonts w:ascii="宋体" w:hAnsi="宋体"/>
          <w:szCs w:val="24"/>
        </w:rPr>
      </w:pPr>
      <w:r>
        <w:rPr>
          <w:rFonts w:ascii="宋体" w:hAnsi="宋体" w:hint="eastAsia"/>
          <w:szCs w:val="24"/>
        </w:rPr>
        <w:t>式中</w:t>
      </w:r>
      <w:r>
        <w:rPr>
          <w:rFonts w:ascii="宋体" w:hAnsi="宋体"/>
          <w:szCs w:val="24"/>
        </w:rPr>
        <w:t>:</w:t>
      </w:r>
      <w:r>
        <w:rPr>
          <w:rFonts w:ascii="宋体" w:hAnsi="宋体" w:hint="eastAsia"/>
          <w:szCs w:val="24"/>
        </w:rPr>
        <w:t xml:space="preserve"> </w:t>
      </w:r>
      <w:r>
        <w:rPr>
          <w:rFonts w:ascii="宋体" w:hAnsi="宋体"/>
          <w:szCs w:val="24"/>
        </w:rPr>
        <w:t>L</w:t>
      </w:r>
      <w:r>
        <w:rPr>
          <w:rFonts w:ascii="宋体" w:hAnsi="宋体" w:hint="eastAsia"/>
          <w:szCs w:val="24"/>
        </w:rPr>
        <w:t>—为接受温度场作用的光纤的长度</w:t>
      </w:r>
      <w:r>
        <w:rPr>
          <w:rFonts w:ascii="宋体" w:hAnsi="宋体"/>
          <w:szCs w:val="24"/>
        </w:rPr>
        <w:t>n</w:t>
      </w:r>
      <w:r>
        <w:rPr>
          <w:rFonts w:ascii="宋体" w:hAnsi="宋体" w:hint="eastAsia"/>
          <w:szCs w:val="24"/>
        </w:rPr>
        <w:t>—为光纤的折射率</w:t>
      </w:r>
    </w:p>
    <w:p w:rsidR="00C33F7C" w:rsidRDefault="00C33F7C" w:rsidP="00C33F7C">
      <w:pPr>
        <w:pStyle w:val="ac"/>
        <w:tabs>
          <w:tab w:val="left" w:pos="1845"/>
        </w:tabs>
        <w:ind w:firstLineChars="0" w:firstLine="0"/>
        <w:rPr>
          <w:rFonts w:ascii="宋体" w:hAnsi="宋体"/>
          <w:szCs w:val="24"/>
        </w:rPr>
      </w:pPr>
      <w:r>
        <w:rPr>
          <w:rFonts w:ascii="宋体" w:hAnsi="宋体" w:hint="eastAsia"/>
          <w:szCs w:val="24"/>
        </w:rPr>
        <w:t>单位温度变化</w:t>
      </w:r>
      <w:r>
        <w:rPr>
          <w:rFonts w:ascii="宋体" w:hAnsi="宋体" w:hint="eastAsia"/>
          <w:szCs w:val="24"/>
        </w:rPr>
        <w:sym w:font="Symbol" w:char="F064"/>
      </w:r>
      <w:r>
        <w:rPr>
          <w:rFonts w:ascii="宋体" w:hAnsi="宋体" w:hint="eastAsia"/>
          <w:sz w:val="21"/>
          <w:szCs w:val="21"/>
        </w:rPr>
        <w:t>T</w:t>
      </w:r>
      <w:r>
        <w:rPr>
          <w:rFonts w:ascii="宋体" w:hAnsi="宋体" w:hint="eastAsia"/>
          <w:szCs w:val="24"/>
        </w:rPr>
        <w:t>引起单位长度光纤中的相位变化：</w:t>
      </w:r>
    </w:p>
    <w:p w:rsidR="00C33F7C" w:rsidRDefault="00C33F7C" w:rsidP="00C33F7C">
      <w:pPr>
        <w:pStyle w:val="ac"/>
        <w:tabs>
          <w:tab w:val="left" w:pos="1845"/>
        </w:tabs>
        <w:ind w:firstLineChars="800" w:firstLine="1920"/>
      </w:pPr>
      <w:r w:rsidRPr="006E028F">
        <w:rPr>
          <w:position w:val="-28"/>
        </w:rPr>
        <w:object w:dxaOrig="2439" w:dyaOrig="679">
          <v:shape id="对象 8" o:spid="_x0000_i1031" type="#_x0000_t75" style="width:122.25pt;height:33.75pt;mso-position-horizontal-relative:page;mso-position-vertical-relative:page" o:ole="">
            <v:imagedata r:id="rId19" o:title=""/>
          </v:shape>
          <o:OLEObject Type="Embed" ProgID="Equation.DSMT4" ShapeID="对象 8" DrawAspect="Content" ObjectID="_1581165976" r:id="rId20"/>
        </w:object>
      </w:r>
      <w:r>
        <w:rPr>
          <w:rFonts w:hint="eastAsia"/>
        </w:rPr>
        <w:t xml:space="preserve">         </w:t>
      </w:r>
    </w:p>
    <w:p w:rsidR="00C33F7C" w:rsidRDefault="00C33F7C" w:rsidP="00C33F7C">
      <w:pPr>
        <w:pStyle w:val="ac"/>
        <w:tabs>
          <w:tab w:val="left" w:pos="1845"/>
        </w:tabs>
        <w:ind w:firstLineChars="0" w:firstLine="0"/>
      </w:pPr>
      <w:r>
        <w:rPr>
          <w:rFonts w:hint="eastAsia"/>
        </w:rPr>
        <w:t xml:space="preserve">    </w:t>
      </w:r>
      <w:r>
        <w:rPr>
          <w:rFonts w:hint="eastAsia"/>
        </w:rPr>
        <w:t>如果感温的光纤长度为</w:t>
      </w:r>
      <w:r>
        <w:rPr>
          <w:rFonts w:hint="eastAsia"/>
        </w:rPr>
        <w:t>L</w:t>
      </w:r>
      <w:r>
        <w:rPr>
          <w:rFonts w:hint="eastAsia"/>
        </w:rPr>
        <w:t>，温度变化</w:t>
      </w:r>
      <w:r>
        <w:rPr>
          <w:rFonts w:hint="eastAsia"/>
        </w:rPr>
        <w:sym w:font="Symbol" w:char="F064"/>
      </w:r>
      <w:r>
        <w:rPr>
          <w:rFonts w:hint="eastAsia"/>
          <w:sz w:val="18"/>
          <w:szCs w:val="18"/>
        </w:rPr>
        <w:t>T</w:t>
      </w:r>
      <w:r>
        <w:rPr>
          <w:rFonts w:hint="eastAsia"/>
          <w:szCs w:val="24"/>
        </w:rPr>
        <w:t>,</w:t>
      </w:r>
      <w:r>
        <w:rPr>
          <w:rFonts w:hint="eastAsia"/>
          <w:szCs w:val="24"/>
        </w:rPr>
        <w:t>干涉条纹移动了</w:t>
      </w:r>
      <w:r>
        <w:rPr>
          <w:rFonts w:hint="eastAsia"/>
          <w:szCs w:val="24"/>
        </w:rPr>
        <w:t>N</w:t>
      </w:r>
      <w:r>
        <w:rPr>
          <w:rFonts w:hint="eastAsia"/>
          <w:szCs w:val="24"/>
        </w:rPr>
        <w:t>条，则温度的分辨率为</w:t>
      </w:r>
      <w:r w:rsidRPr="006E028F">
        <w:rPr>
          <w:position w:val="-24"/>
        </w:rPr>
        <w:object w:dxaOrig="399" w:dyaOrig="619">
          <v:shape id="对象 9" o:spid="_x0000_i1032" type="#_x0000_t75" style="width:20.25pt;height:30.75pt;mso-position-horizontal-relative:page;mso-position-vertical-relative:page" o:ole="">
            <v:imagedata r:id="rId21" o:title=""/>
          </v:shape>
          <o:OLEObject Type="Embed" ProgID="Equation.DSMT4" ShapeID="对象 9" DrawAspect="Content" ObjectID="_1581165977" r:id="rId22"/>
        </w:object>
      </w:r>
      <w:r>
        <w:rPr>
          <w:rFonts w:hint="eastAsia"/>
        </w:rPr>
        <w:t>,</w:t>
      </w:r>
      <w:r>
        <w:rPr>
          <w:rFonts w:hint="eastAsia"/>
        </w:rPr>
        <w:t>灵敏度为</w:t>
      </w:r>
      <w:r w:rsidRPr="006E028F">
        <w:rPr>
          <w:position w:val="-24"/>
        </w:rPr>
        <w:object w:dxaOrig="539" w:dyaOrig="619">
          <v:shape id="对象 10" o:spid="_x0000_i1033" type="#_x0000_t75" style="width:27pt;height:30.75pt;mso-position-horizontal-relative:page;mso-position-vertical-relative:page" o:ole="">
            <v:imagedata r:id="rId23" o:title=""/>
          </v:shape>
          <o:OLEObject Type="Embed" ProgID="Equation.DSMT4" ShapeID="对象 10" DrawAspect="Content" ObjectID="_1581165978" r:id="rId24"/>
        </w:object>
      </w:r>
      <w:r>
        <w:rPr>
          <w:rFonts w:hint="eastAsia"/>
        </w:rPr>
        <w:t>，</w:t>
      </w:r>
    </w:p>
    <w:p w:rsidR="00C33F7C" w:rsidRDefault="00C33F7C" w:rsidP="00C33F7C">
      <w:pPr>
        <w:pStyle w:val="ac"/>
        <w:tabs>
          <w:tab w:val="left" w:pos="1845"/>
        </w:tabs>
        <w:ind w:firstLineChars="0" w:firstLine="0"/>
      </w:pPr>
      <w:r>
        <w:rPr>
          <w:rFonts w:hint="eastAsia"/>
        </w:rPr>
        <w:t>同理</w:t>
      </w:r>
      <w:r>
        <w:t>，</w:t>
      </w:r>
      <w:r>
        <w:rPr>
          <w:rFonts w:ascii="宋体" w:hAnsi="宋体" w:hint="eastAsia"/>
          <w:szCs w:val="24"/>
        </w:rPr>
        <w:t>用光纤代替两条光路，在探测光路一侧光纤通过压力可以改变的压力箱装置，当</w:t>
      </w:r>
      <w:r>
        <w:rPr>
          <w:rFonts w:ascii="宋体" w:hAnsi="宋体"/>
          <w:szCs w:val="24"/>
        </w:rPr>
        <w:t>光纤上压力改变时，</w:t>
      </w:r>
      <w:r>
        <w:rPr>
          <w:rFonts w:ascii="宋体" w:hAnsi="宋体" w:hint="eastAsia"/>
          <w:szCs w:val="24"/>
        </w:rPr>
        <w:t>压力箱中通过的光纤的长度、折射率发生改变，两者的共同作用，可观侧到干涉条纹的移动。如果</w:t>
      </w:r>
      <w:r>
        <w:rPr>
          <w:rFonts w:ascii="宋体" w:hAnsi="宋体"/>
          <w:szCs w:val="24"/>
        </w:rPr>
        <w:t>感压光纤长度</w:t>
      </w:r>
      <w:r>
        <w:rPr>
          <w:rFonts w:ascii="宋体" w:hAnsi="宋体" w:hint="eastAsia"/>
          <w:szCs w:val="24"/>
        </w:rPr>
        <w:t>为L,同样可以</w:t>
      </w:r>
      <w:r>
        <w:rPr>
          <w:rFonts w:ascii="宋体" w:hAnsi="宋体"/>
          <w:szCs w:val="24"/>
        </w:rPr>
        <w:t>得到</w:t>
      </w:r>
      <w:r>
        <w:rPr>
          <w:rFonts w:ascii="宋体" w:hAnsi="宋体" w:hint="eastAsia"/>
          <w:szCs w:val="24"/>
        </w:rPr>
        <w:t>光纤压力传感</w:t>
      </w:r>
      <w:r>
        <w:rPr>
          <w:rFonts w:ascii="宋体" w:hAnsi="宋体"/>
          <w:szCs w:val="24"/>
        </w:rPr>
        <w:t>装置灵敏度为</w:t>
      </w:r>
      <w:r w:rsidRPr="006E028F">
        <w:rPr>
          <w:position w:val="-24"/>
        </w:rPr>
        <w:object w:dxaOrig="559" w:dyaOrig="619">
          <v:shape id="对象 11" o:spid="_x0000_i1034" type="#_x0000_t75" style="width:27.75pt;height:30.75pt;mso-position-horizontal-relative:page;mso-position-vertical-relative:page" o:ole="">
            <v:imagedata r:id="rId25" o:title=""/>
          </v:shape>
          <o:OLEObject Type="Embed" ProgID="Equation.DSMT4" ShapeID="对象 11" DrawAspect="Content" ObjectID="_1581165979" r:id="rId26"/>
        </w:object>
      </w:r>
      <w:r>
        <w:rPr>
          <w:rFonts w:hint="eastAsia"/>
        </w:rPr>
        <w:t>。</w:t>
      </w:r>
    </w:p>
    <w:p w:rsidR="00C33F7C" w:rsidRDefault="00C33F7C" w:rsidP="00C33F7C"/>
    <w:p w:rsidR="00C33F7C" w:rsidRDefault="00C33F7C" w:rsidP="00C33F7C">
      <w:r>
        <w:rPr>
          <w:rFonts w:hint="eastAsia"/>
          <w:noProof/>
        </w:rPr>
        <w:drawing>
          <wp:inline distT="0" distB="0" distL="0" distR="0">
            <wp:extent cx="5324475" cy="2800350"/>
            <wp:effectExtent l="19050" t="0" r="9525" b="0"/>
            <wp:docPr id="18" name="图片 6" descr="光纤干涉实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光纤干涉实验"/>
                    <pic:cNvPicPr>
                      <a:picLocks noChangeAspect="1" noChangeArrowheads="1"/>
                    </pic:cNvPicPr>
                  </pic:nvPicPr>
                  <pic:blipFill>
                    <a:blip r:embed="rId27" cstate="print"/>
                    <a:srcRect/>
                    <a:stretch>
                      <a:fillRect/>
                    </a:stretch>
                  </pic:blipFill>
                  <pic:spPr bwMode="auto">
                    <a:xfrm>
                      <a:off x="0" y="0"/>
                      <a:ext cx="5324475" cy="2800350"/>
                    </a:xfrm>
                    <a:prstGeom prst="rect">
                      <a:avLst/>
                    </a:prstGeom>
                    <a:noFill/>
                    <a:ln w="9525">
                      <a:noFill/>
                      <a:miter lim="800000"/>
                      <a:headEnd/>
                      <a:tailEnd/>
                    </a:ln>
                  </pic:spPr>
                </pic:pic>
              </a:graphicData>
            </a:graphic>
          </wp:inline>
        </w:drawing>
      </w:r>
    </w:p>
    <w:p w:rsidR="00C33F7C" w:rsidRDefault="00C33F7C" w:rsidP="00C33F7C">
      <w:pPr>
        <w:jc w:val="center"/>
        <w:rPr>
          <w:szCs w:val="21"/>
        </w:rPr>
      </w:pPr>
      <w:r>
        <w:rPr>
          <w:rFonts w:hint="eastAsia"/>
          <w:szCs w:val="21"/>
        </w:rPr>
        <w:t>图</w:t>
      </w:r>
      <w:r>
        <w:rPr>
          <w:rFonts w:hint="eastAsia"/>
          <w:szCs w:val="21"/>
        </w:rPr>
        <w:t xml:space="preserve">1 </w:t>
      </w:r>
      <w:r>
        <w:rPr>
          <w:rFonts w:hint="eastAsia"/>
          <w:szCs w:val="21"/>
        </w:rPr>
        <w:t>干涉仪结构示意图</w:t>
      </w:r>
    </w:p>
    <w:p w:rsidR="00C33F7C" w:rsidRDefault="00C33F7C" w:rsidP="00C33F7C">
      <w:pPr>
        <w:spacing w:line="420" w:lineRule="exact"/>
        <w:ind w:firstLineChars="1100" w:firstLine="2640"/>
        <w:rPr>
          <w:sz w:val="24"/>
        </w:rPr>
      </w:pPr>
      <w:r>
        <w:rPr>
          <w:rFonts w:hint="eastAsia"/>
          <w:sz w:val="24"/>
        </w:rPr>
        <w:t xml:space="preserve">                             </w:t>
      </w:r>
    </w:p>
    <w:p w:rsidR="00C33F7C" w:rsidRDefault="00C33F7C" w:rsidP="00C33F7C">
      <w:pPr>
        <w:spacing w:line="420" w:lineRule="exact"/>
        <w:ind w:firstLineChars="200" w:firstLine="480"/>
        <w:rPr>
          <w:b/>
          <w:sz w:val="24"/>
        </w:rPr>
      </w:pPr>
      <w:r>
        <w:rPr>
          <w:rFonts w:hint="eastAsia"/>
          <w:sz w:val="24"/>
        </w:rPr>
        <w:t>二</w:t>
      </w:r>
      <w:r>
        <w:rPr>
          <w:rFonts w:hint="eastAsia"/>
          <w:b/>
          <w:sz w:val="24"/>
        </w:rPr>
        <w:t>、实验装置：</w:t>
      </w:r>
    </w:p>
    <w:p w:rsidR="00C33F7C" w:rsidRDefault="00C33F7C" w:rsidP="00C33F7C">
      <w:pPr>
        <w:spacing w:line="420" w:lineRule="exact"/>
        <w:ind w:firstLineChars="200" w:firstLine="480"/>
        <w:rPr>
          <w:sz w:val="24"/>
        </w:rPr>
      </w:pPr>
      <w:r>
        <w:rPr>
          <w:rFonts w:hint="eastAsia"/>
          <w:sz w:val="24"/>
        </w:rPr>
        <w:lastRenderedPageBreak/>
        <w:t>图</w:t>
      </w:r>
      <w:r>
        <w:rPr>
          <w:rFonts w:hint="eastAsia"/>
          <w:sz w:val="24"/>
        </w:rPr>
        <w:t>2</w:t>
      </w:r>
      <w:r>
        <w:rPr>
          <w:rFonts w:hint="eastAsia"/>
          <w:sz w:val="24"/>
        </w:rPr>
        <w:t>光纤</w:t>
      </w:r>
      <w:r>
        <w:rPr>
          <w:sz w:val="24"/>
        </w:rPr>
        <w:t>温度压力传感器</w:t>
      </w:r>
      <w:r>
        <w:rPr>
          <w:rFonts w:hint="eastAsia"/>
          <w:sz w:val="24"/>
        </w:rPr>
        <w:t>实验装置</w:t>
      </w:r>
      <w:r>
        <w:rPr>
          <w:sz w:val="24"/>
        </w:rPr>
        <w:t>，</w:t>
      </w:r>
      <w:r>
        <w:rPr>
          <w:rFonts w:hint="eastAsia"/>
          <w:sz w:val="24"/>
        </w:rPr>
        <w:t>由于</w:t>
      </w:r>
      <w:r>
        <w:rPr>
          <w:sz w:val="24"/>
        </w:rPr>
        <w:t>干涉条纹明暗对比度不是很</w:t>
      </w:r>
      <w:r>
        <w:rPr>
          <w:rFonts w:hint="eastAsia"/>
          <w:sz w:val="24"/>
        </w:rPr>
        <w:t>好，不能用自动计数装置</w:t>
      </w:r>
      <w:r>
        <w:rPr>
          <w:sz w:val="24"/>
        </w:rPr>
        <w:t>记录干涉条纹的移动</w:t>
      </w:r>
      <w:r>
        <w:rPr>
          <w:rFonts w:hint="eastAsia"/>
          <w:sz w:val="24"/>
        </w:rPr>
        <w:t>，而且实验误差大</w:t>
      </w:r>
      <w:r>
        <w:rPr>
          <w:sz w:val="24"/>
        </w:rPr>
        <w:t>，基于以上问题，</w:t>
      </w:r>
      <w:r>
        <w:rPr>
          <w:rFonts w:hint="eastAsia"/>
          <w:sz w:val="24"/>
        </w:rPr>
        <w:t>对实验改进</w:t>
      </w:r>
      <w:r>
        <w:rPr>
          <w:sz w:val="24"/>
        </w:rPr>
        <w:t>，</w:t>
      </w:r>
      <w:r>
        <w:rPr>
          <w:rFonts w:hint="eastAsia"/>
          <w:sz w:val="24"/>
        </w:rPr>
        <w:t>改进后</w:t>
      </w:r>
      <w:r>
        <w:rPr>
          <w:sz w:val="24"/>
        </w:rPr>
        <w:t>压力传感部分</w:t>
      </w:r>
      <w:r>
        <w:rPr>
          <w:rFonts w:hint="eastAsia"/>
          <w:sz w:val="24"/>
        </w:rPr>
        <w:t>实验用图</w:t>
      </w:r>
      <w:r>
        <w:rPr>
          <w:rFonts w:hint="eastAsia"/>
          <w:sz w:val="24"/>
        </w:rPr>
        <w:t>3</w:t>
      </w:r>
      <w:r>
        <w:rPr>
          <w:sz w:val="24"/>
        </w:rPr>
        <w:t>的实验装置</w:t>
      </w:r>
      <w:r>
        <w:rPr>
          <w:rFonts w:hint="eastAsia"/>
          <w:sz w:val="24"/>
        </w:rPr>
        <w:t>完成，当光纤上压力变化时</w:t>
      </w:r>
      <w:r>
        <w:rPr>
          <w:sz w:val="24"/>
        </w:rPr>
        <w:t>，</w:t>
      </w:r>
      <w:r>
        <w:rPr>
          <w:rFonts w:hint="eastAsia"/>
          <w:sz w:val="24"/>
        </w:rPr>
        <w:t>监视器可以观察到条纹移动。</w:t>
      </w:r>
    </w:p>
    <w:p w:rsidR="00C33F7C" w:rsidRDefault="00C33F7C" w:rsidP="00C33F7C">
      <w:pPr>
        <w:spacing w:line="420" w:lineRule="exact"/>
        <w:ind w:firstLineChars="200" w:firstLine="480"/>
        <w:rPr>
          <w:rFonts w:ascii="宋体" w:hAnsi="宋体"/>
          <w:sz w:val="24"/>
        </w:rPr>
      </w:pPr>
      <w:r>
        <w:rPr>
          <w:rFonts w:ascii="宋体" w:hAnsi="宋体" w:hint="eastAsia"/>
          <w:sz w:val="24"/>
        </w:rPr>
        <w:t>实验仪器包括650nm半导体激光器，精密光纤耦合器、压力装置、光纤跳线、适配器、光纤分束器、多维精密调整组合架、</w:t>
      </w:r>
      <w:r>
        <w:rPr>
          <w:rFonts w:ascii="宋体" w:hAnsi="宋体"/>
          <w:sz w:val="24"/>
        </w:rPr>
        <w:t>CCD</w:t>
      </w:r>
      <w:r>
        <w:rPr>
          <w:rFonts w:ascii="宋体" w:hAnsi="宋体" w:hint="eastAsia"/>
          <w:sz w:val="24"/>
        </w:rPr>
        <w:t>/监视器</w:t>
      </w:r>
      <w:r>
        <w:rPr>
          <w:rFonts w:ascii="宋体" w:hAnsi="宋体"/>
          <w:sz w:val="24"/>
        </w:rPr>
        <w:t>、</w:t>
      </w:r>
      <w:r>
        <w:rPr>
          <w:rFonts w:ascii="宋体" w:hAnsi="宋体" w:hint="eastAsia"/>
          <w:sz w:val="24"/>
        </w:rPr>
        <w:t>扩束镜等。</w:t>
      </w:r>
    </w:p>
    <w:p w:rsidR="00C33F7C" w:rsidRDefault="00C33F7C" w:rsidP="00C33F7C">
      <w:pPr>
        <w:spacing w:line="420" w:lineRule="exact"/>
        <w:ind w:firstLineChars="200" w:firstLine="480"/>
        <w:rPr>
          <w:rFonts w:ascii="宋体" w:hAnsi="宋体"/>
          <w:sz w:val="24"/>
        </w:rPr>
      </w:pPr>
      <w:r>
        <w:rPr>
          <w:rFonts w:ascii="宋体" w:hAnsi="宋体" w:hint="eastAsia"/>
          <w:sz w:val="24"/>
        </w:rPr>
        <w:t>图4是改进后</w:t>
      </w:r>
      <w:r>
        <w:rPr>
          <w:rFonts w:ascii="宋体" w:hAnsi="宋体"/>
          <w:sz w:val="24"/>
        </w:rPr>
        <w:t>温度传感分实验装置，</w:t>
      </w:r>
      <w:r>
        <w:rPr>
          <w:rFonts w:ascii="宋体" w:hAnsi="宋体" w:hint="eastAsia"/>
          <w:sz w:val="24"/>
        </w:rPr>
        <w:t>实验仪器包括650nm半导体激光器，加热装置</w:t>
      </w:r>
      <w:r>
        <w:rPr>
          <w:rFonts w:ascii="宋体" w:hAnsi="宋体"/>
          <w:sz w:val="24"/>
        </w:rPr>
        <w:t>，</w:t>
      </w:r>
      <w:r>
        <w:rPr>
          <w:rFonts w:ascii="宋体" w:hAnsi="宋体" w:hint="eastAsia"/>
          <w:sz w:val="24"/>
        </w:rPr>
        <w:t>单模光纤</w:t>
      </w:r>
      <w:r>
        <w:rPr>
          <w:rFonts w:ascii="宋体" w:hAnsi="宋体"/>
          <w:sz w:val="24"/>
        </w:rPr>
        <w:t>，</w:t>
      </w:r>
      <w:r>
        <w:rPr>
          <w:rFonts w:ascii="宋体" w:hAnsi="宋体" w:hint="eastAsia"/>
          <w:sz w:val="24"/>
        </w:rPr>
        <w:t>一</w:t>
      </w:r>
      <w:r>
        <w:rPr>
          <w:rFonts w:ascii="宋体" w:hAnsi="宋体"/>
          <w:sz w:val="24"/>
        </w:rPr>
        <w:t>分二的</w:t>
      </w:r>
      <w:r>
        <w:rPr>
          <w:rFonts w:ascii="宋体" w:hAnsi="宋体" w:hint="eastAsia"/>
          <w:sz w:val="24"/>
        </w:rPr>
        <w:t>干涉光纤（</w:t>
      </w:r>
      <w:r>
        <w:rPr>
          <w:rFonts w:ascii="宋体" w:hAnsi="宋体"/>
          <w:sz w:val="24"/>
        </w:rPr>
        <w:t>分束后的</w:t>
      </w:r>
      <w:r>
        <w:rPr>
          <w:rFonts w:ascii="宋体" w:hAnsi="宋体" w:hint="eastAsia"/>
          <w:sz w:val="24"/>
        </w:rPr>
        <w:t>两根</w:t>
      </w:r>
      <w:r>
        <w:rPr>
          <w:rFonts w:ascii="宋体" w:hAnsi="宋体"/>
          <w:sz w:val="24"/>
        </w:rPr>
        <w:t>光纤</w:t>
      </w:r>
      <w:r>
        <w:rPr>
          <w:rFonts w:ascii="宋体" w:hAnsi="宋体" w:hint="eastAsia"/>
          <w:sz w:val="24"/>
        </w:rPr>
        <w:t>连接</w:t>
      </w:r>
      <w:r>
        <w:rPr>
          <w:rFonts w:ascii="宋体" w:hAnsi="宋体"/>
          <w:sz w:val="24"/>
        </w:rPr>
        <w:t>一个光</w:t>
      </w:r>
      <w:r>
        <w:rPr>
          <w:rFonts w:ascii="宋体" w:hAnsi="宋体" w:hint="eastAsia"/>
          <w:sz w:val="24"/>
        </w:rPr>
        <w:t>纤</w:t>
      </w:r>
      <w:r>
        <w:rPr>
          <w:rFonts w:ascii="宋体" w:hAnsi="宋体"/>
          <w:sz w:val="24"/>
        </w:rPr>
        <w:t>透镜</w:t>
      </w:r>
      <w:r>
        <w:rPr>
          <w:rFonts w:ascii="宋体" w:hAnsi="宋体" w:hint="eastAsia"/>
          <w:sz w:val="24"/>
        </w:rPr>
        <w:t>），光电探测头，</w:t>
      </w:r>
      <w:r>
        <w:rPr>
          <w:rFonts w:ascii="宋体" w:hAnsi="宋体"/>
          <w:sz w:val="24"/>
        </w:rPr>
        <w:t>万用表</w:t>
      </w:r>
      <w:r>
        <w:rPr>
          <w:rFonts w:ascii="宋体" w:hAnsi="宋体" w:hint="eastAsia"/>
          <w:sz w:val="24"/>
        </w:rPr>
        <w:t>，温度传感器</w:t>
      </w:r>
      <w:r>
        <w:rPr>
          <w:rFonts w:ascii="宋体" w:hAnsi="宋体"/>
          <w:sz w:val="24"/>
        </w:rPr>
        <w:t>电源。</w:t>
      </w:r>
    </w:p>
    <w:p w:rsidR="00C33F7C" w:rsidRDefault="00C33F7C" w:rsidP="00C33F7C">
      <w:pPr>
        <w:spacing w:line="420" w:lineRule="exact"/>
        <w:ind w:firstLineChars="1750" w:firstLine="3675"/>
        <w:rPr>
          <w:rFonts w:ascii="黑体" w:eastAsia="黑体"/>
          <w:sz w:val="24"/>
        </w:rPr>
      </w:pPr>
      <w:r>
        <w:rPr>
          <w:noProof/>
        </w:rPr>
        <w:drawing>
          <wp:anchor distT="0" distB="0" distL="114300" distR="114300" simplePos="0" relativeHeight="251668480" behindDoc="0" locked="0" layoutInCell="1" allowOverlap="1">
            <wp:simplePos x="0" y="0"/>
            <wp:positionH relativeFrom="column">
              <wp:posOffset>53340</wp:posOffset>
            </wp:positionH>
            <wp:positionV relativeFrom="paragraph">
              <wp:posOffset>52070</wp:posOffset>
            </wp:positionV>
            <wp:extent cx="5965825" cy="2571750"/>
            <wp:effectExtent l="19050" t="0" r="0" b="0"/>
            <wp:wrapSquare wrapText="bothSides"/>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cstate="print"/>
                    <a:srcRect/>
                    <a:stretch>
                      <a:fillRect/>
                    </a:stretch>
                  </pic:blipFill>
                  <pic:spPr bwMode="auto">
                    <a:xfrm>
                      <a:off x="0" y="0"/>
                      <a:ext cx="5965825" cy="2571750"/>
                    </a:xfrm>
                    <a:prstGeom prst="rect">
                      <a:avLst/>
                    </a:prstGeom>
                    <a:noFill/>
                    <a:ln w="9525">
                      <a:noFill/>
                      <a:miter lim="800000"/>
                      <a:headEnd/>
                      <a:tailEnd/>
                    </a:ln>
                  </pic:spPr>
                </pic:pic>
              </a:graphicData>
            </a:graphic>
          </wp:anchor>
        </w:drawing>
      </w:r>
      <w:r>
        <w:rPr>
          <w:rFonts w:hint="eastAsia"/>
          <w:b/>
          <w:sz w:val="24"/>
        </w:rPr>
        <w:t>图</w:t>
      </w:r>
      <w:r>
        <w:rPr>
          <w:b/>
          <w:sz w:val="24"/>
        </w:rPr>
        <w:t>2</w:t>
      </w:r>
      <w:r>
        <w:rPr>
          <w:rFonts w:hint="eastAsia"/>
          <w:b/>
          <w:sz w:val="24"/>
        </w:rPr>
        <w:t>光纤</w:t>
      </w:r>
      <w:r>
        <w:rPr>
          <w:b/>
          <w:sz w:val="24"/>
        </w:rPr>
        <w:t>温度压力传感器</w:t>
      </w:r>
      <w:r>
        <w:rPr>
          <w:rFonts w:hint="eastAsia"/>
          <w:b/>
          <w:sz w:val="24"/>
        </w:rPr>
        <w:t>实验装置</w:t>
      </w:r>
    </w:p>
    <w:p w:rsidR="00C33F7C" w:rsidRDefault="00C33F7C" w:rsidP="00C33F7C">
      <w:pPr>
        <w:spacing w:line="420" w:lineRule="exact"/>
        <w:ind w:firstLineChars="200" w:firstLine="420"/>
        <w:rPr>
          <w:rFonts w:ascii="黑体" w:eastAsia="黑体"/>
          <w:sz w:val="24"/>
        </w:rPr>
      </w:pPr>
      <w:r>
        <w:rPr>
          <w:noProof/>
        </w:rPr>
        <w:drawing>
          <wp:anchor distT="0" distB="0" distL="114300" distR="114300" simplePos="0" relativeHeight="251667456" behindDoc="0" locked="0" layoutInCell="1" allowOverlap="1">
            <wp:simplePos x="0" y="0"/>
            <wp:positionH relativeFrom="column">
              <wp:posOffset>3502660</wp:posOffset>
            </wp:positionH>
            <wp:positionV relativeFrom="paragraph">
              <wp:posOffset>314960</wp:posOffset>
            </wp:positionV>
            <wp:extent cx="2764155" cy="2038985"/>
            <wp:effectExtent l="19050" t="0" r="0" b="0"/>
            <wp:wrapSquare wrapText="bothSides"/>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srcRect/>
                    <a:stretch>
                      <a:fillRect/>
                    </a:stretch>
                  </pic:blipFill>
                  <pic:spPr bwMode="auto">
                    <a:xfrm>
                      <a:off x="0" y="0"/>
                      <a:ext cx="2764155" cy="2038985"/>
                    </a:xfrm>
                    <a:prstGeom prst="rect">
                      <a:avLst/>
                    </a:prstGeom>
                    <a:noFill/>
                    <a:ln w="9525">
                      <a:noFill/>
                      <a:miter lim="800000"/>
                      <a:headEnd/>
                      <a:tailEnd/>
                    </a:ln>
                  </pic:spPr>
                </pic:pic>
              </a:graphicData>
            </a:graphic>
          </wp:anchor>
        </w:drawing>
      </w:r>
    </w:p>
    <w:p w:rsidR="00C33F7C" w:rsidRDefault="00C33F7C" w:rsidP="00C33F7C">
      <w:pPr>
        <w:spacing w:line="420" w:lineRule="exact"/>
        <w:ind w:firstLineChars="200" w:firstLine="420"/>
        <w:rPr>
          <w:rFonts w:ascii="黑体" w:eastAsia="黑体"/>
          <w:sz w:val="24"/>
        </w:rPr>
      </w:pPr>
      <w:r>
        <w:rPr>
          <w:noProof/>
        </w:rPr>
        <w:drawing>
          <wp:anchor distT="0" distB="0" distL="114300" distR="114300" simplePos="0" relativeHeight="251666432" behindDoc="0" locked="0" layoutInCell="1" allowOverlap="1">
            <wp:simplePos x="0" y="0"/>
            <wp:positionH relativeFrom="column">
              <wp:posOffset>200025</wp:posOffset>
            </wp:positionH>
            <wp:positionV relativeFrom="paragraph">
              <wp:posOffset>38735</wp:posOffset>
            </wp:positionV>
            <wp:extent cx="2894965" cy="2072640"/>
            <wp:effectExtent l="19050" t="0" r="63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srcRect/>
                    <a:stretch>
                      <a:fillRect/>
                    </a:stretch>
                  </pic:blipFill>
                  <pic:spPr bwMode="auto">
                    <a:xfrm>
                      <a:off x="0" y="0"/>
                      <a:ext cx="2894965" cy="2072640"/>
                    </a:xfrm>
                    <a:prstGeom prst="rect">
                      <a:avLst/>
                    </a:prstGeom>
                    <a:noFill/>
                    <a:ln w="9525">
                      <a:noFill/>
                      <a:miter lim="800000"/>
                      <a:headEnd/>
                      <a:tailEnd/>
                    </a:ln>
                  </pic:spPr>
                </pic:pic>
              </a:graphicData>
            </a:graphic>
          </wp:anchor>
        </w:drawing>
      </w:r>
      <w:r>
        <w:rPr>
          <w:rFonts w:ascii="黑体" w:eastAsia="黑体" w:hint="eastAsia"/>
          <w:sz w:val="24"/>
        </w:rPr>
        <w:t xml:space="preserve">                               </w:t>
      </w:r>
    </w:p>
    <w:p w:rsidR="00C33F7C" w:rsidRDefault="00C33F7C" w:rsidP="00C33F7C">
      <w:pPr>
        <w:spacing w:line="420" w:lineRule="exact"/>
        <w:ind w:firstLineChars="200" w:firstLine="480"/>
        <w:rPr>
          <w:rFonts w:ascii="黑体" w:eastAsia="黑体"/>
          <w:sz w:val="24"/>
        </w:rPr>
      </w:pPr>
      <w:r>
        <w:rPr>
          <w:rFonts w:hint="eastAsia"/>
          <w:sz w:val="24"/>
        </w:rPr>
        <w:t>图</w:t>
      </w:r>
      <w:r>
        <w:rPr>
          <w:sz w:val="24"/>
        </w:rPr>
        <w:t>3</w:t>
      </w:r>
      <w:r>
        <w:rPr>
          <w:rFonts w:hint="eastAsia"/>
          <w:sz w:val="24"/>
        </w:rPr>
        <w:t>改进后</w:t>
      </w:r>
      <w:r>
        <w:rPr>
          <w:sz w:val="24"/>
        </w:rPr>
        <w:t>压力传感部分</w:t>
      </w:r>
      <w:r>
        <w:rPr>
          <w:rFonts w:hint="eastAsia"/>
          <w:sz w:val="24"/>
        </w:rPr>
        <w:t>实验</w:t>
      </w:r>
      <w:r>
        <w:rPr>
          <w:sz w:val="24"/>
        </w:rPr>
        <w:t>装置</w:t>
      </w:r>
      <w:r>
        <w:rPr>
          <w:rFonts w:hint="eastAsia"/>
          <w:sz w:val="24"/>
        </w:rPr>
        <w:t xml:space="preserve">                  </w:t>
      </w:r>
      <w:r>
        <w:rPr>
          <w:rFonts w:hint="eastAsia"/>
          <w:sz w:val="24"/>
        </w:rPr>
        <w:t>图</w:t>
      </w:r>
      <w:r>
        <w:rPr>
          <w:rFonts w:ascii="黑体" w:eastAsia="黑体"/>
          <w:sz w:val="24"/>
        </w:rPr>
        <w:t>4</w:t>
      </w:r>
      <w:r>
        <w:rPr>
          <w:rFonts w:ascii="宋体" w:hAnsi="宋体" w:hint="eastAsia"/>
          <w:sz w:val="24"/>
        </w:rPr>
        <w:t>改进后</w:t>
      </w:r>
      <w:r>
        <w:rPr>
          <w:rFonts w:ascii="宋体" w:hAnsi="宋体"/>
          <w:sz w:val="24"/>
        </w:rPr>
        <w:t>温度传感分实验装置</w:t>
      </w:r>
    </w:p>
    <w:p w:rsidR="00C33F7C" w:rsidRDefault="00C33F7C" w:rsidP="00C33F7C">
      <w:pPr>
        <w:spacing w:line="420" w:lineRule="exact"/>
        <w:ind w:firstLineChars="2600" w:firstLine="7280"/>
        <w:rPr>
          <w:rFonts w:ascii="黑体" w:eastAsia="黑体"/>
          <w:sz w:val="28"/>
          <w:szCs w:val="28"/>
        </w:rPr>
      </w:pPr>
      <w:r>
        <w:rPr>
          <w:rFonts w:ascii="黑体" w:eastAsia="黑体" w:hint="eastAsia"/>
          <w:sz w:val="28"/>
          <w:szCs w:val="28"/>
        </w:rPr>
        <w:t xml:space="preserve"> </w:t>
      </w:r>
    </w:p>
    <w:p w:rsidR="00C33F7C" w:rsidRDefault="00C33F7C" w:rsidP="00C33F7C">
      <w:pPr>
        <w:spacing w:line="460" w:lineRule="exact"/>
        <w:rPr>
          <w:sz w:val="28"/>
          <w:szCs w:val="28"/>
        </w:rPr>
      </w:pPr>
      <w:r>
        <w:rPr>
          <w:rFonts w:ascii="黑体" w:eastAsia="黑体" w:hint="eastAsia"/>
          <w:sz w:val="28"/>
          <w:szCs w:val="28"/>
        </w:rPr>
        <w:lastRenderedPageBreak/>
        <w:t>三、实验内容与步骤</w:t>
      </w:r>
      <w:r>
        <w:rPr>
          <w:rFonts w:hint="eastAsia"/>
          <w:sz w:val="28"/>
          <w:szCs w:val="28"/>
        </w:rPr>
        <w:t>：</w:t>
      </w:r>
    </w:p>
    <w:p w:rsidR="00C33F7C" w:rsidRDefault="00C33F7C" w:rsidP="00C33F7C">
      <w:pPr>
        <w:spacing w:line="460" w:lineRule="exact"/>
        <w:rPr>
          <w:sz w:val="24"/>
        </w:rPr>
      </w:pPr>
      <w:r>
        <w:rPr>
          <w:rFonts w:hint="eastAsia"/>
          <w:sz w:val="24"/>
        </w:rPr>
        <w:t>1</w:t>
      </w:r>
      <w:r>
        <w:rPr>
          <w:rFonts w:hint="eastAsia"/>
          <w:sz w:val="24"/>
        </w:rPr>
        <w:t>．压力传感</w:t>
      </w:r>
    </w:p>
    <w:p w:rsidR="00C33F7C" w:rsidRDefault="00C33F7C" w:rsidP="00C33F7C">
      <w:pPr>
        <w:spacing w:line="460" w:lineRule="exact"/>
        <w:ind w:firstLineChars="200" w:firstLine="480"/>
        <w:rPr>
          <w:sz w:val="24"/>
        </w:rPr>
      </w:pPr>
      <w:r>
        <w:rPr>
          <w:rFonts w:hint="eastAsia"/>
          <w:sz w:val="24"/>
        </w:rPr>
        <w:t>打开激光开关，经调节耦合后能看到</w:t>
      </w:r>
      <w:r>
        <w:rPr>
          <w:rFonts w:hint="eastAsia"/>
          <w:sz w:val="24"/>
        </w:rPr>
        <w:t>4#</w:t>
      </w:r>
      <w:r>
        <w:rPr>
          <w:rFonts w:hint="eastAsia"/>
          <w:sz w:val="24"/>
        </w:rPr>
        <w:t>支架和</w:t>
      </w:r>
      <w:r>
        <w:rPr>
          <w:rFonts w:hint="eastAsia"/>
          <w:sz w:val="24"/>
        </w:rPr>
        <w:t>5#</w:t>
      </w:r>
      <w:r>
        <w:rPr>
          <w:rFonts w:hint="eastAsia"/>
          <w:sz w:val="24"/>
        </w:rPr>
        <w:t>支架的出光孔有光束射出。在透镜迎光面放一张硬纸板，应看到两个光斑。用适当的力，微微转动调整架转柄，使</w:t>
      </w:r>
      <w:r>
        <w:rPr>
          <w:rFonts w:hint="eastAsia"/>
          <w:sz w:val="24"/>
        </w:rPr>
        <w:t>5#</w:t>
      </w:r>
      <w:r>
        <w:rPr>
          <w:rFonts w:hint="eastAsia"/>
          <w:sz w:val="24"/>
        </w:rPr>
        <w:t>光束在水平面上慢慢地旋转，直到两个光点（</w:t>
      </w:r>
      <w:r>
        <w:rPr>
          <w:rFonts w:hint="eastAsia"/>
          <w:sz w:val="24"/>
        </w:rPr>
        <w:t>4#</w:t>
      </w:r>
      <w:r>
        <w:rPr>
          <w:rFonts w:hint="eastAsia"/>
          <w:sz w:val="24"/>
        </w:rPr>
        <w:t>光束与</w:t>
      </w:r>
      <w:r>
        <w:rPr>
          <w:rFonts w:hint="eastAsia"/>
          <w:sz w:val="24"/>
        </w:rPr>
        <w:t>5#</w:t>
      </w:r>
      <w:r>
        <w:rPr>
          <w:rFonts w:hint="eastAsia"/>
          <w:sz w:val="24"/>
        </w:rPr>
        <w:t>光束）在垂直方向处于一条直线上，使两个光点在纸板上重合。反复上述两个调节，使两个光点准确重合。检验方法：用小纸条分别遮挡两条光束，其中心点应该严格重合（注意：光纤出光端是光学镀膜面，绝对禁止用手触摸，纸条不可太靠近它）。取掉纸板，在透镜后一定距离，就应看到“干涉条纹，用</w:t>
      </w:r>
      <w:r>
        <w:rPr>
          <w:rFonts w:hint="eastAsia"/>
          <w:sz w:val="24"/>
        </w:rPr>
        <w:t>CCD</w:t>
      </w:r>
      <w:r>
        <w:rPr>
          <w:rFonts w:hint="eastAsia"/>
          <w:sz w:val="24"/>
        </w:rPr>
        <w:t>接收干涉条纹，</w:t>
      </w:r>
      <w:r>
        <w:rPr>
          <w:sz w:val="24"/>
        </w:rPr>
        <w:t>在监视器上可以观察到干涉条纹</w:t>
      </w:r>
      <w:r>
        <w:rPr>
          <w:rFonts w:hint="eastAsia"/>
          <w:sz w:val="24"/>
        </w:rPr>
        <w:t>，</w:t>
      </w:r>
      <w:r>
        <w:rPr>
          <w:sz w:val="24"/>
        </w:rPr>
        <w:t>用压力</w:t>
      </w:r>
      <w:r>
        <w:rPr>
          <w:rFonts w:hint="eastAsia"/>
          <w:sz w:val="24"/>
        </w:rPr>
        <w:t>球</w:t>
      </w:r>
      <w:r>
        <w:rPr>
          <w:sz w:val="24"/>
        </w:rPr>
        <w:t>给气囊加压，当压力</w:t>
      </w:r>
      <w:r>
        <w:rPr>
          <w:rFonts w:hint="eastAsia"/>
          <w:sz w:val="24"/>
        </w:rPr>
        <w:t>显示</w:t>
      </w:r>
      <w:r>
        <w:rPr>
          <w:rFonts w:hint="eastAsia"/>
          <w:sz w:val="24"/>
        </w:rPr>
        <w:t>220</w:t>
      </w:r>
      <w:r>
        <w:rPr>
          <w:sz w:val="24"/>
        </w:rPr>
        <w:t>mmHg,</w:t>
      </w:r>
      <w:r>
        <w:rPr>
          <w:rFonts w:hint="eastAsia"/>
          <w:sz w:val="24"/>
        </w:rPr>
        <w:t>停止</w:t>
      </w:r>
      <w:r>
        <w:rPr>
          <w:sz w:val="24"/>
        </w:rPr>
        <w:t>加压，</w:t>
      </w:r>
      <w:r>
        <w:rPr>
          <w:rFonts w:hint="eastAsia"/>
          <w:sz w:val="24"/>
        </w:rPr>
        <w:t>旋转气囊</w:t>
      </w:r>
      <w:r>
        <w:rPr>
          <w:sz w:val="24"/>
        </w:rPr>
        <w:t>旋钮，</w:t>
      </w:r>
      <w:r>
        <w:rPr>
          <w:rFonts w:hint="eastAsia"/>
          <w:sz w:val="24"/>
        </w:rPr>
        <w:t>调节</w:t>
      </w:r>
      <w:r>
        <w:rPr>
          <w:sz w:val="24"/>
        </w:rPr>
        <w:t>合适排气速度</w:t>
      </w:r>
      <w:r>
        <w:rPr>
          <w:rFonts w:hint="eastAsia"/>
          <w:sz w:val="24"/>
        </w:rPr>
        <w:t>，在</w:t>
      </w:r>
      <w:r>
        <w:rPr>
          <w:sz w:val="24"/>
        </w:rPr>
        <w:t>监视器</w:t>
      </w:r>
      <w:r>
        <w:rPr>
          <w:rFonts w:hint="eastAsia"/>
          <w:sz w:val="24"/>
        </w:rPr>
        <w:t>上</w:t>
      </w:r>
      <w:r>
        <w:rPr>
          <w:sz w:val="24"/>
        </w:rPr>
        <w:t>观察条纹</w:t>
      </w:r>
      <w:r>
        <w:rPr>
          <w:rFonts w:hint="eastAsia"/>
          <w:sz w:val="24"/>
        </w:rPr>
        <w:t>缓慢</w:t>
      </w:r>
      <w:r>
        <w:rPr>
          <w:sz w:val="24"/>
        </w:rPr>
        <w:t>移动，</w:t>
      </w:r>
      <w:r>
        <w:rPr>
          <w:rFonts w:hint="eastAsia"/>
          <w:sz w:val="24"/>
        </w:rPr>
        <w:t>压力表</w:t>
      </w:r>
      <w:r>
        <w:rPr>
          <w:sz w:val="24"/>
        </w:rPr>
        <w:t>每减小</w:t>
      </w:r>
      <w:r>
        <w:rPr>
          <w:rFonts w:hint="eastAsia"/>
          <w:sz w:val="24"/>
        </w:rPr>
        <w:t>5</w:t>
      </w:r>
      <w:r>
        <w:rPr>
          <w:sz w:val="24"/>
        </w:rPr>
        <w:t>mmHg</w:t>
      </w:r>
      <w:r>
        <w:rPr>
          <w:rFonts w:hint="eastAsia"/>
          <w:sz w:val="24"/>
        </w:rPr>
        <w:t>，</w:t>
      </w:r>
      <w:r>
        <w:rPr>
          <w:sz w:val="24"/>
        </w:rPr>
        <w:t>记录条纹移动的条数</w:t>
      </w:r>
      <w:r>
        <w:rPr>
          <w:rFonts w:hint="eastAsia"/>
          <w:sz w:val="24"/>
        </w:rPr>
        <w:t>和压力表</w:t>
      </w:r>
      <w:r>
        <w:rPr>
          <w:sz w:val="24"/>
        </w:rPr>
        <w:t>的</w:t>
      </w:r>
      <w:r>
        <w:rPr>
          <w:rFonts w:hint="eastAsia"/>
          <w:sz w:val="24"/>
        </w:rPr>
        <w:t>读数。</w:t>
      </w:r>
    </w:p>
    <w:p w:rsidR="00C33F7C" w:rsidRDefault="00C33F7C" w:rsidP="00C33F7C">
      <w:pPr>
        <w:spacing w:line="460" w:lineRule="exact"/>
        <w:rPr>
          <w:sz w:val="24"/>
        </w:rPr>
      </w:pPr>
      <w:r>
        <w:rPr>
          <w:sz w:val="24"/>
        </w:rPr>
        <w:t>2</w:t>
      </w:r>
      <w:r>
        <w:rPr>
          <w:rFonts w:hint="eastAsia"/>
          <w:sz w:val="24"/>
        </w:rPr>
        <w:t>、温度传感：</w:t>
      </w:r>
    </w:p>
    <w:p w:rsidR="00C33F7C" w:rsidRDefault="00C33F7C" w:rsidP="00C33F7C">
      <w:pPr>
        <w:spacing w:line="460" w:lineRule="exact"/>
        <w:ind w:firstLineChars="200" w:firstLine="420"/>
        <w:rPr>
          <w:sz w:val="24"/>
        </w:rPr>
      </w:pPr>
      <w:r>
        <w:rPr>
          <w:noProof/>
        </w:rPr>
        <w:drawing>
          <wp:anchor distT="0" distB="0" distL="114300" distR="114300" simplePos="0" relativeHeight="251669504" behindDoc="0" locked="0" layoutInCell="1" allowOverlap="1">
            <wp:simplePos x="0" y="0"/>
            <wp:positionH relativeFrom="column">
              <wp:posOffset>2759710</wp:posOffset>
            </wp:positionH>
            <wp:positionV relativeFrom="paragraph">
              <wp:posOffset>448945</wp:posOffset>
            </wp:positionV>
            <wp:extent cx="3533775" cy="1809750"/>
            <wp:effectExtent l="19050" t="0" r="9525" b="0"/>
            <wp:wrapSquare wrapText="bothSides"/>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srcRect/>
                    <a:stretch>
                      <a:fillRect/>
                    </a:stretch>
                  </pic:blipFill>
                  <pic:spPr bwMode="auto">
                    <a:xfrm>
                      <a:off x="0" y="0"/>
                      <a:ext cx="3533775" cy="1809750"/>
                    </a:xfrm>
                    <a:prstGeom prst="rect">
                      <a:avLst/>
                    </a:prstGeom>
                    <a:noFill/>
                    <a:ln w="9525">
                      <a:noFill/>
                      <a:miter lim="800000"/>
                      <a:headEnd/>
                      <a:tailEnd/>
                    </a:ln>
                  </pic:spPr>
                </pic:pic>
              </a:graphicData>
            </a:graphic>
          </wp:anchor>
        </w:drawing>
      </w:r>
      <w:r>
        <w:rPr>
          <w:rFonts w:hint="eastAsia"/>
          <w:sz w:val="24"/>
        </w:rPr>
        <w:t>温度传感器</w:t>
      </w:r>
      <w:r>
        <w:rPr>
          <w:sz w:val="24"/>
        </w:rPr>
        <w:t>的电源前面板如图</w:t>
      </w:r>
      <w:r>
        <w:rPr>
          <w:rFonts w:hint="eastAsia"/>
          <w:sz w:val="24"/>
        </w:rPr>
        <w:t>5</w:t>
      </w:r>
      <w:r>
        <w:rPr>
          <w:rFonts w:hint="eastAsia"/>
          <w:sz w:val="24"/>
        </w:rPr>
        <w:t>，</w:t>
      </w:r>
      <w:r>
        <w:rPr>
          <w:sz w:val="24"/>
        </w:rPr>
        <w:t>打开电源开关</w:t>
      </w:r>
      <w:r>
        <w:rPr>
          <w:rFonts w:hint="eastAsia"/>
          <w:sz w:val="24"/>
        </w:rPr>
        <w:t>，按加热开关，指示灯亮，为加热状态，复按为关闭。每按一次计数</w:t>
      </w:r>
      <w:r>
        <w:rPr>
          <w:rFonts w:hint="eastAsia"/>
          <w:sz w:val="24"/>
        </w:rPr>
        <w:t>/</w:t>
      </w:r>
      <w:r>
        <w:rPr>
          <w:rFonts w:hint="eastAsia"/>
          <w:sz w:val="24"/>
        </w:rPr>
        <w:t>清零开关，计数表上复零；加热插座为四芯航插：与加热器连接，提供加热电源及温度传感采集。温度传感器</w:t>
      </w:r>
      <w:r>
        <w:rPr>
          <w:sz w:val="24"/>
        </w:rPr>
        <w:t>的电源</w:t>
      </w:r>
      <w:r>
        <w:rPr>
          <w:rFonts w:hint="eastAsia"/>
          <w:sz w:val="24"/>
        </w:rPr>
        <w:t>后</w:t>
      </w:r>
      <w:r>
        <w:rPr>
          <w:sz w:val="24"/>
        </w:rPr>
        <w:t>面板</w:t>
      </w:r>
      <w:r>
        <w:rPr>
          <w:rFonts w:hint="eastAsia"/>
          <w:sz w:val="24"/>
        </w:rPr>
        <w:t>，用于接通仪器电源和控制探测的</w:t>
      </w:r>
      <w:r>
        <w:rPr>
          <w:sz w:val="24"/>
        </w:rPr>
        <w:t>明暗条纹灵敏度的电位器，</w:t>
      </w:r>
      <w:r>
        <w:rPr>
          <w:rFonts w:hint="eastAsia"/>
          <w:sz w:val="24"/>
        </w:rPr>
        <w:t>电位器</w:t>
      </w:r>
      <w:r>
        <w:rPr>
          <w:sz w:val="24"/>
        </w:rPr>
        <w:t>和万用表连接，万用表</w:t>
      </w:r>
      <w:r>
        <w:rPr>
          <w:rFonts w:hint="eastAsia"/>
          <w:sz w:val="24"/>
        </w:rPr>
        <w:t>钮</w:t>
      </w:r>
      <w:r>
        <w:rPr>
          <w:sz w:val="24"/>
        </w:rPr>
        <w:t>到直流电压</w:t>
      </w:r>
      <w:r>
        <w:rPr>
          <w:rFonts w:hint="eastAsia"/>
          <w:sz w:val="24"/>
        </w:rPr>
        <w:t>2V</w:t>
      </w:r>
      <w:r>
        <w:rPr>
          <w:rFonts w:hint="eastAsia"/>
          <w:sz w:val="24"/>
        </w:rPr>
        <w:t>档</w:t>
      </w:r>
      <w:r>
        <w:rPr>
          <w:sz w:val="24"/>
        </w:rPr>
        <w:t>处，当明条纹</w:t>
      </w:r>
      <w:r>
        <w:rPr>
          <w:rFonts w:hint="eastAsia"/>
          <w:sz w:val="24"/>
        </w:rPr>
        <w:t xml:space="preserve"> </w:t>
      </w:r>
      <w:r>
        <w:rPr>
          <w:sz w:val="24"/>
        </w:rPr>
        <w:t>进入探头</w:t>
      </w:r>
      <w:r>
        <w:rPr>
          <w:rFonts w:hint="eastAsia"/>
          <w:sz w:val="24"/>
        </w:rPr>
        <w:t>时</w:t>
      </w:r>
      <w:r>
        <w:rPr>
          <w:sz w:val="24"/>
        </w:rPr>
        <w:t>，</w:t>
      </w:r>
      <w:r>
        <w:rPr>
          <w:rFonts w:hint="eastAsia"/>
          <w:sz w:val="24"/>
        </w:rPr>
        <w:t>调节</w:t>
      </w:r>
      <w:r>
        <w:rPr>
          <w:sz w:val="24"/>
        </w:rPr>
        <w:t>暗条纹的电位器，使其</w:t>
      </w:r>
      <w:r>
        <w:rPr>
          <w:rFonts w:hint="eastAsia"/>
          <w:sz w:val="24"/>
        </w:rPr>
        <w:t xml:space="preserve">   </w:t>
      </w:r>
      <w:r>
        <w:rPr>
          <w:sz w:val="24"/>
        </w:rPr>
        <w:t xml:space="preserve">      </w:t>
      </w:r>
      <w:r>
        <w:rPr>
          <w:rFonts w:hint="eastAsia"/>
          <w:sz w:val="24"/>
        </w:rPr>
        <w:t xml:space="preserve"> </w:t>
      </w:r>
      <w:r>
        <w:rPr>
          <w:rFonts w:hint="eastAsia"/>
          <w:sz w:val="24"/>
        </w:rPr>
        <w:t>图</w:t>
      </w:r>
      <w:r>
        <w:rPr>
          <w:rFonts w:hint="eastAsia"/>
          <w:sz w:val="24"/>
        </w:rPr>
        <w:t>5</w:t>
      </w:r>
      <w:r>
        <w:rPr>
          <w:rFonts w:hint="eastAsia"/>
          <w:sz w:val="24"/>
        </w:rPr>
        <w:t>温度传感器</w:t>
      </w:r>
      <w:r>
        <w:rPr>
          <w:sz w:val="24"/>
        </w:rPr>
        <w:t>的电源前面板</w:t>
      </w:r>
    </w:p>
    <w:p w:rsidR="00C33F7C" w:rsidRDefault="00C33F7C" w:rsidP="00C33F7C">
      <w:pPr>
        <w:spacing w:line="460" w:lineRule="exact"/>
        <w:ind w:firstLineChars="200" w:firstLine="480"/>
        <w:rPr>
          <w:sz w:val="24"/>
        </w:rPr>
      </w:pPr>
      <w:r>
        <w:rPr>
          <w:rFonts w:hint="eastAsia"/>
          <w:sz w:val="24"/>
        </w:rPr>
        <w:t>电压大于</w:t>
      </w:r>
      <w:r>
        <w:rPr>
          <w:rFonts w:hint="eastAsia"/>
          <w:sz w:val="24"/>
        </w:rPr>
        <w:t>0.25V</w:t>
      </w:r>
      <w:r>
        <w:rPr>
          <w:rFonts w:hint="eastAsia"/>
          <w:sz w:val="24"/>
        </w:rPr>
        <w:t>，</w:t>
      </w:r>
      <w:r>
        <w:rPr>
          <w:sz w:val="24"/>
        </w:rPr>
        <w:t>但暗条纹进入探头，调节明暗</w:t>
      </w:r>
      <w:r>
        <w:rPr>
          <w:rFonts w:hint="eastAsia"/>
          <w:sz w:val="24"/>
        </w:rPr>
        <w:t>条纹的</w:t>
      </w:r>
      <w:r>
        <w:rPr>
          <w:sz w:val="24"/>
        </w:rPr>
        <w:t>电位器</w:t>
      </w:r>
      <w:r>
        <w:rPr>
          <w:rFonts w:hint="eastAsia"/>
          <w:sz w:val="24"/>
        </w:rPr>
        <w:t>使其电压</w:t>
      </w:r>
      <w:r>
        <w:rPr>
          <w:sz w:val="24"/>
        </w:rPr>
        <w:t>小于</w:t>
      </w:r>
      <w:r>
        <w:rPr>
          <w:rFonts w:hint="eastAsia"/>
          <w:sz w:val="24"/>
        </w:rPr>
        <w:t>0.25V</w:t>
      </w:r>
      <w:r>
        <w:rPr>
          <w:rFonts w:hint="eastAsia"/>
          <w:sz w:val="24"/>
        </w:rPr>
        <w:t>，</w:t>
      </w:r>
      <w:r>
        <w:rPr>
          <w:sz w:val="24"/>
        </w:rPr>
        <w:t>这种状态可以自动记下干涉条纹随温度变化的数量</w:t>
      </w:r>
      <w:r>
        <w:rPr>
          <w:rFonts w:hint="eastAsia"/>
          <w:sz w:val="24"/>
        </w:rPr>
        <w:t>。打开其加热开关，让温度上升，温度</w:t>
      </w:r>
      <w:r>
        <w:rPr>
          <w:sz w:val="24"/>
        </w:rPr>
        <w:t>50</w:t>
      </w:r>
      <w:r>
        <w:rPr>
          <w:rFonts w:ascii="宋体" w:hAnsi="宋体"/>
          <w:sz w:val="24"/>
        </w:rPr>
        <w:t>℃</w:t>
      </w:r>
      <w:r>
        <w:rPr>
          <w:rFonts w:ascii="宋体" w:hAnsi="宋体" w:hint="eastAsia"/>
          <w:sz w:val="24"/>
        </w:rPr>
        <w:t>时</w:t>
      </w:r>
      <w:r>
        <w:rPr>
          <w:rFonts w:ascii="宋体" w:hAnsi="宋体"/>
          <w:sz w:val="24"/>
        </w:rPr>
        <w:t>，开记录干涉条纹数，</w:t>
      </w:r>
      <w:r>
        <w:rPr>
          <w:rFonts w:hint="eastAsia"/>
          <w:sz w:val="24"/>
        </w:rPr>
        <w:t>开始计数时，应让干涉条纹“计数器”复位，同时记录干涉条纹移动数和温度计上显示的温度。</w:t>
      </w:r>
      <w:r>
        <w:rPr>
          <w:rFonts w:ascii="宋体" w:hAnsi="宋体" w:hint="eastAsia"/>
          <w:sz w:val="24"/>
        </w:rPr>
        <w:t>每隔5</w:t>
      </w:r>
      <w:r>
        <w:rPr>
          <w:rFonts w:ascii="宋体" w:hAnsi="宋体"/>
          <w:sz w:val="24"/>
        </w:rPr>
        <w:t>℃</w:t>
      </w:r>
      <w:r>
        <w:rPr>
          <w:rFonts w:ascii="宋体" w:hAnsi="宋体" w:hint="eastAsia"/>
          <w:sz w:val="24"/>
        </w:rPr>
        <w:t>记录一次干涉条纹数目，直到温度降为20</w:t>
      </w:r>
      <w:r>
        <w:rPr>
          <w:rFonts w:ascii="宋体" w:hAnsi="宋体"/>
          <w:sz w:val="24"/>
        </w:rPr>
        <w:t>℃</w:t>
      </w:r>
      <w:r>
        <w:rPr>
          <w:rFonts w:ascii="宋体" w:hAnsi="宋体" w:hint="eastAsia"/>
          <w:sz w:val="24"/>
        </w:rPr>
        <w:t>为止</w:t>
      </w:r>
      <w:r>
        <w:rPr>
          <w:rFonts w:ascii="宋体" w:hAnsi="宋体"/>
          <w:sz w:val="24"/>
        </w:rPr>
        <w:t>。</w:t>
      </w:r>
      <w:r>
        <w:rPr>
          <w:rFonts w:hint="eastAsia"/>
          <w:sz w:val="24"/>
        </w:rPr>
        <w:t>然后关闭加热开关，让散热器自然冷却。</w:t>
      </w:r>
    </w:p>
    <w:p w:rsidR="00C33F7C" w:rsidRDefault="00C33F7C" w:rsidP="00C33F7C">
      <w:pPr>
        <w:spacing w:line="400" w:lineRule="exact"/>
        <w:ind w:firstLineChars="150" w:firstLine="420"/>
        <w:rPr>
          <w:rFonts w:ascii="黑体" w:eastAsia="黑体"/>
          <w:sz w:val="28"/>
          <w:szCs w:val="28"/>
        </w:rPr>
      </w:pPr>
      <w:r>
        <w:rPr>
          <w:rFonts w:ascii="黑体" w:eastAsia="黑体" w:hint="eastAsia"/>
          <w:sz w:val="28"/>
          <w:szCs w:val="28"/>
        </w:rPr>
        <w:t>四、注意事项</w:t>
      </w:r>
    </w:p>
    <w:p w:rsidR="00C33F7C" w:rsidRDefault="00C33F7C" w:rsidP="00C33F7C">
      <w:pPr>
        <w:spacing w:line="400" w:lineRule="exact"/>
        <w:ind w:firstLineChars="200" w:firstLine="480"/>
        <w:rPr>
          <w:sz w:val="24"/>
        </w:rPr>
      </w:pPr>
      <w:r>
        <w:rPr>
          <w:rFonts w:hint="eastAsia"/>
          <w:sz w:val="24"/>
        </w:rPr>
        <w:lastRenderedPageBreak/>
        <w:t>1</w:t>
      </w:r>
      <w:r>
        <w:rPr>
          <w:rFonts w:hint="eastAsia"/>
          <w:sz w:val="24"/>
        </w:rPr>
        <w:t>．确认电源应为交流</w:t>
      </w:r>
      <w:r>
        <w:rPr>
          <w:rFonts w:hint="eastAsia"/>
          <w:sz w:val="24"/>
        </w:rPr>
        <w:t>220V</w:t>
      </w:r>
      <w:r>
        <w:rPr>
          <w:rFonts w:ascii="宋体" w:hAnsi="宋体"/>
          <w:sz w:val="24"/>
        </w:rPr>
        <w:t>±</w:t>
      </w:r>
      <w:r>
        <w:rPr>
          <w:rFonts w:hint="eastAsia"/>
          <w:sz w:val="24"/>
        </w:rPr>
        <w:t>20V</w:t>
      </w:r>
      <w:r>
        <w:rPr>
          <w:rFonts w:hint="eastAsia"/>
          <w:sz w:val="24"/>
        </w:rPr>
        <w:t>。</w:t>
      </w:r>
    </w:p>
    <w:p w:rsidR="00C33F7C" w:rsidRDefault="00C33F7C" w:rsidP="00C33F7C">
      <w:pPr>
        <w:spacing w:line="400" w:lineRule="exact"/>
        <w:ind w:firstLineChars="200" w:firstLine="480"/>
        <w:rPr>
          <w:sz w:val="24"/>
        </w:rPr>
      </w:pPr>
      <w:r>
        <w:rPr>
          <w:rFonts w:hint="eastAsia"/>
          <w:sz w:val="24"/>
        </w:rPr>
        <w:t>2</w:t>
      </w:r>
      <w:r>
        <w:rPr>
          <w:rFonts w:hint="eastAsia"/>
          <w:sz w:val="24"/>
        </w:rPr>
        <w:t>．光纤纤蕊只有</w:t>
      </w:r>
      <w:r>
        <w:rPr>
          <w:rFonts w:hint="eastAsia"/>
          <w:sz w:val="24"/>
        </w:rPr>
        <w:t>4</w:t>
      </w:r>
      <w:r>
        <w:rPr>
          <w:rFonts w:ascii="宋体" w:hAnsi="宋体"/>
          <w:sz w:val="24"/>
        </w:rPr>
        <w:t>μ</w:t>
      </w:r>
      <w:r>
        <w:rPr>
          <w:rFonts w:ascii="宋体" w:hAnsi="宋体" w:hint="eastAsia"/>
          <w:sz w:val="24"/>
        </w:rPr>
        <w:t>m左右，本装置中光纤已基本固定，若需微小移动，可轻拿轻放,禁止不当拉扯。</w:t>
      </w:r>
    </w:p>
    <w:p w:rsidR="00C33F7C" w:rsidRDefault="00C33F7C" w:rsidP="00C33F7C">
      <w:pPr>
        <w:spacing w:line="400" w:lineRule="exact"/>
        <w:ind w:firstLineChars="200" w:firstLine="480"/>
        <w:rPr>
          <w:rFonts w:ascii="宋体" w:hAnsi="宋体"/>
          <w:sz w:val="24"/>
        </w:rPr>
      </w:pPr>
      <w:r>
        <w:rPr>
          <w:rFonts w:ascii="宋体" w:hAnsi="宋体" w:hint="eastAsia"/>
          <w:sz w:val="24"/>
        </w:rPr>
        <w:t>3. 光纤出头端面、透镜表面均是光学面，绝对禁止用手或不干净的布去擦，可以用“洗耳球”除去表面灰尘，也可用酒精棉球轻轻擦拭。</w:t>
      </w:r>
    </w:p>
    <w:p w:rsidR="00C33F7C" w:rsidRDefault="00C33F7C" w:rsidP="00C33F7C">
      <w:pPr>
        <w:spacing w:line="400" w:lineRule="exact"/>
        <w:ind w:firstLineChars="200" w:firstLine="480"/>
        <w:rPr>
          <w:sz w:val="24"/>
        </w:rPr>
      </w:pPr>
      <w:r>
        <w:rPr>
          <w:rFonts w:ascii="宋体" w:hAnsi="宋体" w:hint="eastAsia"/>
          <w:sz w:val="24"/>
        </w:rPr>
        <w:t>4．“位移架”上的调节螺钉，均是精密丝杆，应轻轻转动，若到极限位置，手感就重，这时不应再加力，否则丝杆、阴螺纹将受损，精度就会大大下降。</w:t>
      </w:r>
    </w:p>
    <w:p w:rsidR="00C33F7C" w:rsidRDefault="00C33F7C" w:rsidP="00C33F7C">
      <w:pPr>
        <w:spacing w:line="400" w:lineRule="exact"/>
        <w:ind w:leftChars="229" w:left="481"/>
        <w:rPr>
          <w:rFonts w:ascii="宋体" w:hAnsi="宋体"/>
          <w:sz w:val="24"/>
        </w:rPr>
      </w:pPr>
      <w:r>
        <w:rPr>
          <w:rFonts w:ascii="宋体" w:hAnsi="宋体" w:hint="eastAsia"/>
          <w:sz w:val="24"/>
        </w:rPr>
        <w:t>（2）分路器：650nm单模1</w:t>
      </w:r>
      <w:r>
        <w:rPr>
          <w:rFonts w:ascii="宋体" w:hAnsi="宋体"/>
          <w:sz w:val="24"/>
        </w:rPr>
        <w:t>×</w:t>
      </w:r>
      <w:r>
        <w:rPr>
          <w:rFonts w:ascii="宋体" w:hAnsi="宋体" w:hint="eastAsia"/>
          <w:sz w:val="24"/>
        </w:rPr>
        <w:t>2分路器（美国普林公司产品），分束比1</w:t>
      </w:r>
      <w:r>
        <w:rPr>
          <w:rFonts w:ascii="Albertus Extra Bold" w:hAnsi="Albertus Extra Bold"/>
          <w:sz w:val="24"/>
        </w:rPr>
        <w:t>:</w:t>
      </w:r>
      <w:r>
        <w:rPr>
          <w:rFonts w:ascii="宋体" w:hAnsi="宋体" w:hint="eastAsia"/>
          <w:sz w:val="24"/>
        </w:rPr>
        <w:t>1。保护层直径：3mm。</w:t>
      </w:r>
    </w:p>
    <w:p w:rsidR="00C33F7C" w:rsidRDefault="00C33F7C" w:rsidP="00C33F7C">
      <w:pPr>
        <w:spacing w:line="400" w:lineRule="exact"/>
        <w:ind w:firstLineChars="200" w:firstLine="480"/>
        <w:rPr>
          <w:rFonts w:ascii="宋体" w:hAnsi="宋体"/>
          <w:sz w:val="24"/>
        </w:rPr>
      </w:pPr>
      <w:r>
        <w:rPr>
          <w:rFonts w:ascii="宋体" w:hAnsi="宋体" w:hint="eastAsia"/>
          <w:sz w:val="24"/>
        </w:rPr>
        <w:t>（3）650nm单模光纤尺寸：蕊直径小于4</w:t>
      </w:r>
      <w:r>
        <w:rPr>
          <w:rFonts w:ascii="宋体" w:hAnsi="宋体"/>
          <w:sz w:val="24"/>
        </w:rPr>
        <w:t>μ</w:t>
      </w:r>
      <w:r>
        <w:rPr>
          <w:rFonts w:ascii="宋体" w:hAnsi="宋体" w:hint="eastAsia"/>
          <w:sz w:val="24"/>
        </w:rPr>
        <w:t>m；包层直径：90</w:t>
      </w:r>
      <w:r>
        <w:rPr>
          <w:rFonts w:ascii="宋体" w:hAnsi="宋体"/>
          <w:sz w:val="24"/>
        </w:rPr>
        <w:t>μ</w:t>
      </w:r>
      <w:r>
        <w:rPr>
          <w:rFonts w:ascii="宋体" w:hAnsi="宋体" w:hint="eastAsia"/>
          <w:sz w:val="24"/>
        </w:rPr>
        <w:t>m。</w:t>
      </w:r>
    </w:p>
    <w:p w:rsidR="00C33F7C" w:rsidRDefault="00C33F7C" w:rsidP="00C33F7C">
      <w:pPr>
        <w:numPr>
          <w:ilvl w:val="0"/>
          <w:numId w:val="37"/>
        </w:numPr>
        <w:spacing w:line="460" w:lineRule="exact"/>
        <w:ind w:firstLineChars="200" w:firstLine="562"/>
        <w:rPr>
          <w:b/>
          <w:bCs/>
          <w:sz w:val="28"/>
          <w:szCs w:val="28"/>
        </w:rPr>
      </w:pPr>
      <w:r>
        <w:rPr>
          <w:rFonts w:hint="eastAsia"/>
          <w:b/>
          <w:bCs/>
          <w:sz w:val="28"/>
          <w:szCs w:val="28"/>
        </w:rPr>
        <w:t>实验报告要求</w:t>
      </w:r>
    </w:p>
    <w:p w:rsidR="00C33F7C" w:rsidRDefault="00C33F7C" w:rsidP="00C33F7C">
      <w:pPr>
        <w:spacing w:line="460" w:lineRule="exact"/>
        <w:rPr>
          <w:sz w:val="24"/>
        </w:rPr>
      </w:pPr>
      <w:r>
        <w:rPr>
          <w:rFonts w:hint="eastAsia"/>
          <w:sz w:val="24"/>
        </w:rPr>
        <w:t xml:space="preserve">    1</w:t>
      </w:r>
      <w:r>
        <w:rPr>
          <w:rFonts w:hint="eastAsia"/>
          <w:sz w:val="24"/>
        </w:rPr>
        <w:t>、简述</w:t>
      </w:r>
      <w:r>
        <w:rPr>
          <w:sz w:val="24"/>
        </w:rPr>
        <w:t>光纤温度压力传感器原理</w:t>
      </w:r>
      <w:r>
        <w:rPr>
          <w:rFonts w:hint="eastAsia"/>
          <w:sz w:val="24"/>
        </w:rPr>
        <w:t>；</w:t>
      </w:r>
    </w:p>
    <w:p w:rsidR="00C33F7C" w:rsidRDefault="00C33F7C" w:rsidP="00C33F7C">
      <w:pPr>
        <w:spacing w:line="460" w:lineRule="exact"/>
        <w:ind w:firstLineChars="200" w:firstLine="480"/>
        <w:rPr>
          <w:sz w:val="24"/>
        </w:rPr>
      </w:pPr>
      <w:r>
        <w:rPr>
          <w:sz w:val="24"/>
        </w:rPr>
        <w:t>2</w:t>
      </w:r>
      <w:r>
        <w:rPr>
          <w:rFonts w:hint="eastAsia"/>
          <w:sz w:val="24"/>
        </w:rPr>
        <w:t>测量温度传感器的</w:t>
      </w:r>
      <w:r>
        <w:rPr>
          <w:sz w:val="24"/>
        </w:rPr>
        <w:t>灵敏度和分辨率；</w:t>
      </w:r>
    </w:p>
    <w:p w:rsidR="00C33F7C" w:rsidRDefault="00C33F7C" w:rsidP="00C33F7C">
      <w:pPr>
        <w:spacing w:line="460" w:lineRule="exact"/>
        <w:ind w:firstLineChars="200" w:firstLine="480"/>
        <w:rPr>
          <w:sz w:val="24"/>
        </w:rPr>
      </w:pPr>
      <w:r>
        <w:rPr>
          <w:sz w:val="24"/>
        </w:rPr>
        <w:t>3</w:t>
      </w:r>
      <w:r>
        <w:rPr>
          <w:rFonts w:hint="eastAsia"/>
          <w:sz w:val="24"/>
        </w:rPr>
        <w:t>、</w:t>
      </w:r>
      <w:r>
        <w:rPr>
          <w:sz w:val="24"/>
        </w:rPr>
        <w:t>测量光纤压力传感期的灵敏度。</w:t>
      </w:r>
    </w:p>
    <w:p w:rsidR="00C33F7C" w:rsidRDefault="00C33F7C" w:rsidP="00C33F7C">
      <w:pPr>
        <w:spacing w:line="460" w:lineRule="exact"/>
        <w:ind w:firstLineChars="200" w:firstLine="480"/>
        <w:rPr>
          <w:sz w:val="24"/>
        </w:rPr>
      </w:pPr>
      <w:r>
        <w:rPr>
          <w:rFonts w:hint="eastAsia"/>
          <w:sz w:val="24"/>
        </w:rPr>
        <w:t>思考题</w:t>
      </w:r>
    </w:p>
    <w:p w:rsidR="00C33F7C" w:rsidRDefault="00C33F7C" w:rsidP="00C33F7C">
      <w:pPr>
        <w:spacing w:line="460" w:lineRule="exact"/>
        <w:ind w:firstLineChars="200" w:firstLine="480"/>
        <w:rPr>
          <w:sz w:val="24"/>
        </w:rPr>
      </w:pPr>
      <w:r>
        <w:rPr>
          <w:rFonts w:hint="eastAsia"/>
          <w:sz w:val="24"/>
        </w:rPr>
        <w:t>1</w:t>
      </w:r>
      <w:r>
        <w:rPr>
          <w:rFonts w:hint="eastAsia"/>
          <w:sz w:val="24"/>
        </w:rPr>
        <w:t>、如何减小测量光纤温度压力传感器灵敏度的</w:t>
      </w:r>
      <w:r>
        <w:rPr>
          <w:sz w:val="24"/>
        </w:rPr>
        <w:t>误差。</w:t>
      </w:r>
    </w:p>
    <w:p w:rsidR="00C33F7C" w:rsidRDefault="00C33F7C" w:rsidP="00C33F7C">
      <w:pPr>
        <w:spacing w:line="460" w:lineRule="exact"/>
        <w:ind w:firstLineChars="200" w:firstLine="480"/>
        <w:rPr>
          <w:sz w:val="24"/>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Pr="00BE7BCA" w:rsidRDefault="00C33F7C" w:rsidP="00C33F7C">
      <w:pPr>
        <w:jc w:val="center"/>
        <w:rPr>
          <w:rFonts w:ascii="黑体" w:eastAsia="黑体"/>
          <w:b/>
          <w:bCs/>
          <w:sz w:val="36"/>
          <w:szCs w:val="36"/>
        </w:rPr>
      </w:pPr>
      <w:r>
        <w:rPr>
          <w:rFonts w:ascii="黑体" w:eastAsia="黑体" w:hint="eastAsia"/>
          <w:b/>
          <w:bCs/>
          <w:sz w:val="36"/>
          <w:szCs w:val="36"/>
        </w:rPr>
        <w:lastRenderedPageBreak/>
        <w:t xml:space="preserve">实验五  </w:t>
      </w:r>
      <w:r w:rsidRPr="00BE7BCA">
        <w:rPr>
          <w:rFonts w:ascii="黑体" w:eastAsia="黑体" w:hint="eastAsia"/>
          <w:b/>
          <w:bCs/>
          <w:sz w:val="36"/>
          <w:szCs w:val="36"/>
        </w:rPr>
        <w:t>波分复用/解复用（</w:t>
      </w:r>
      <w:r w:rsidRPr="00BE7BCA">
        <w:rPr>
          <w:rFonts w:eastAsia="黑体"/>
          <w:b/>
          <w:bCs/>
          <w:sz w:val="36"/>
          <w:szCs w:val="36"/>
        </w:rPr>
        <w:t>WDM</w:t>
      </w:r>
      <w:r w:rsidRPr="00BE7BCA">
        <w:rPr>
          <w:rFonts w:ascii="黑体" w:eastAsia="黑体" w:hint="eastAsia"/>
          <w:b/>
          <w:bCs/>
          <w:sz w:val="36"/>
          <w:szCs w:val="36"/>
        </w:rPr>
        <w:t>）器件及</w:t>
      </w:r>
      <w:r>
        <w:rPr>
          <w:rFonts w:ascii="黑体" w:eastAsia="黑体" w:hint="eastAsia"/>
          <w:b/>
          <w:bCs/>
          <w:sz w:val="36"/>
          <w:szCs w:val="36"/>
        </w:rPr>
        <w:t>参数</w:t>
      </w:r>
      <w:r w:rsidRPr="00BE7BCA">
        <w:rPr>
          <w:rFonts w:ascii="黑体" w:eastAsia="黑体" w:hint="eastAsia"/>
          <w:b/>
          <w:bCs/>
          <w:sz w:val="36"/>
          <w:szCs w:val="36"/>
        </w:rPr>
        <w:t>测量实验</w:t>
      </w:r>
    </w:p>
    <w:p w:rsidR="00C33F7C" w:rsidRPr="00205778" w:rsidRDefault="00C33F7C" w:rsidP="00C33F7C">
      <w:pPr>
        <w:spacing w:line="360" w:lineRule="auto"/>
        <w:rPr>
          <w:rFonts w:ascii="宋体" w:hAnsi="宋体"/>
          <w:b/>
          <w:sz w:val="28"/>
          <w:szCs w:val="28"/>
        </w:rPr>
      </w:pPr>
      <w:r>
        <w:rPr>
          <w:rFonts w:ascii="宋体" w:hAnsi="宋体" w:hint="eastAsia"/>
          <w:b/>
          <w:sz w:val="28"/>
          <w:szCs w:val="28"/>
        </w:rPr>
        <w:t>一</w:t>
      </w:r>
      <w:r>
        <w:rPr>
          <w:rFonts w:ascii="宋体" w:hAnsi="宋体"/>
          <w:b/>
          <w:sz w:val="28"/>
          <w:szCs w:val="28"/>
        </w:rPr>
        <w:t>、</w:t>
      </w:r>
      <w:r w:rsidRPr="00205778">
        <w:rPr>
          <w:rFonts w:ascii="宋体" w:hAnsi="宋体"/>
          <w:b/>
          <w:sz w:val="28"/>
          <w:szCs w:val="28"/>
        </w:rPr>
        <w:t>实验目的</w:t>
      </w:r>
    </w:p>
    <w:p w:rsidR="00C33F7C" w:rsidRPr="00836E30" w:rsidRDefault="00C33F7C" w:rsidP="00C33F7C">
      <w:pPr>
        <w:numPr>
          <w:ilvl w:val="2"/>
          <w:numId w:val="27"/>
        </w:numPr>
        <w:tabs>
          <w:tab w:val="num" w:pos="1260"/>
        </w:tabs>
        <w:spacing w:line="360" w:lineRule="auto"/>
        <w:rPr>
          <w:rFonts w:ascii="宋体" w:hAnsi="宋体"/>
          <w:sz w:val="24"/>
        </w:rPr>
      </w:pPr>
      <w:r w:rsidRPr="00836E30">
        <w:rPr>
          <w:rFonts w:ascii="宋体" w:hAnsi="宋体"/>
          <w:sz w:val="24"/>
        </w:rPr>
        <w:t>掌握光波复用解复用的的原理与技术。</w:t>
      </w:r>
    </w:p>
    <w:p w:rsidR="00C33F7C" w:rsidRPr="00836E30" w:rsidRDefault="00C33F7C" w:rsidP="00C33F7C">
      <w:pPr>
        <w:spacing w:line="360" w:lineRule="auto"/>
        <w:ind w:firstLineChars="350" w:firstLine="840"/>
        <w:rPr>
          <w:rFonts w:ascii="宋体" w:hAnsi="宋体"/>
          <w:sz w:val="24"/>
        </w:rPr>
      </w:pPr>
      <w:r>
        <w:rPr>
          <w:rFonts w:ascii="宋体" w:hAnsi="宋体" w:hint="eastAsia"/>
          <w:sz w:val="24"/>
        </w:rPr>
        <w:t>2、</w:t>
      </w:r>
      <w:r w:rsidRPr="00836E30">
        <w:rPr>
          <w:rFonts w:ascii="宋体" w:hAnsi="宋体" w:hint="eastAsia"/>
          <w:sz w:val="24"/>
        </w:rPr>
        <w:t>测量WDM的隔离度</w:t>
      </w:r>
      <w:r w:rsidRPr="00836E30">
        <w:rPr>
          <w:rFonts w:ascii="宋体" w:hAnsi="宋体"/>
          <w:sz w:val="24"/>
        </w:rPr>
        <w:t>、串扰和插入损耗。</w:t>
      </w:r>
    </w:p>
    <w:p w:rsidR="00C33F7C" w:rsidRPr="00090C54" w:rsidRDefault="00C33F7C" w:rsidP="00C33F7C">
      <w:pPr>
        <w:spacing w:line="360" w:lineRule="auto"/>
        <w:rPr>
          <w:szCs w:val="21"/>
        </w:rPr>
      </w:pPr>
      <w:r>
        <w:rPr>
          <w:rFonts w:ascii="宋体" w:hAnsi="宋体"/>
          <w:sz w:val="24"/>
        </w:rPr>
        <w:t xml:space="preserve">       3</w:t>
      </w:r>
      <w:r>
        <w:rPr>
          <w:rFonts w:ascii="宋体" w:hAnsi="宋体" w:hint="eastAsia"/>
          <w:sz w:val="24"/>
        </w:rPr>
        <w:t>、</w:t>
      </w:r>
      <w:r w:rsidRPr="00836E30">
        <w:rPr>
          <w:rFonts w:ascii="宋体" w:hAnsi="宋体" w:hint="eastAsia"/>
          <w:sz w:val="24"/>
        </w:rPr>
        <w:t>了解</w:t>
      </w:r>
      <w:r w:rsidRPr="00836E30">
        <w:rPr>
          <w:rFonts w:ascii="宋体" w:hAnsi="宋体"/>
          <w:sz w:val="24"/>
        </w:rPr>
        <w:t>WDM</w:t>
      </w:r>
      <w:r w:rsidRPr="00836E30">
        <w:rPr>
          <w:rFonts w:ascii="宋体" w:hAnsi="宋体" w:hint="eastAsia"/>
          <w:sz w:val="24"/>
        </w:rPr>
        <w:t>在光纤通信中的简单应用</w:t>
      </w:r>
      <w:r w:rsidRPr="00090C54">
        <w:rPr>
          <w:szCs w:val="21"/>
        </w:rPr>
        <w:t>。</w:t>
      </w:r>
    </w:p>
    <w:p w:rsidR="00C33F7C" w:rsidRPr="00836E30" w:rsidRDefault="00C33F7C" w:rsidP="00C33F7C">
      <w:pPr>
        <w:spacing w:line="360" w:lineRule="auto"/>
        <w:rPr>
          <w:rFonts w:ascii="宋体" w:hAnsi="宋体"/>
          <w:b/>
          <w:sz w:val="24"/>
          <w:szCs w:val="21"/>
        </w:rPr>
      </w:pPr>
      <w:r w:rsidRPr="00836E30">
        <w:rPr>
          <w:rFonts w:ascii="宋体" w:hAnsi="宋体" w:hint="eastAsia"/>
          <w:b/>
          <w:sz w:val="28"/>
          <w:szCs w:val="21"/>
        </w:rPr>
        <w:t>二</w:t>
      </w:r>
      <w:r w:rsidRPr="00836E30">
        <w:rPr>
          <w:rFonts w:ascii="宋体" w:hAnsi="宋体"/>
          <w:b/>
          <w:sz w:val="28"/>
          <w:szCs w:val="21"/>
        </w:rPr>
        <w:t>、实验原理</w:t>
      </w:r>
    </w:p>
    <w:p w:rsidR="00C33F7C" w:rsidRPr="00C419FB" w:rsidRDefault="00C33F7C" w:rsidP="00C33F7C">
      <w:pPr>
        <w:spacing w:line="360" w:lineRule="auto"/>
        <w:rPr>
          <w:sz w:val="24"/>
        </w:rPr>
      </w:pPr>
      <w:r>
        <w:rPr>
          <w:rFonts w:hint="eastAsia"/>
          <w:szCs w:val="21"/>
        </w:rPr>
        <w:t xml:space="preserve">  </w:t>
      </w:r>
      <w:r w:rsidRPr="00C419FB">
        <w:rPr>
          <w:rFonts w:hint="eastAsia"/>
          <w:sz w:val="24"/>
        </w:rPr>
        <w:t xml:space="preserve"> </w:t>
      </w:r>
      <w:r>
        <w:rPr>
          <w:sz w:val="24"/>
        </w:rPr>
        <w:t xml:space="preserve"> </w:t>
      </w:r>
      <w:r w:rsidRPr="00C419FB">
        <w:rPr>
          <w:rFonts w:hint="eastAsia"/>
          <w:sz w:val="24"/>
        </w:rPr>
        <w:t>光波具有很高的频率，复用光载波作为信息载体进行通信，有巨大的可用带宽。对单根石英光纤，在</w:t>
      </w:r>
      <w:r w:rsidRPr="00C419FB">
        <w:rPr>
          <w:rFonts w:hint="eastAsia"/>
          <w:sz w:val="24"/>
        </w:rPr>
        <w:t>1.3</w:t>
      </w:r>
      <w:r w:rsidRPr="00C419FB">
        <w:rPr>
          <w:rFonts w:ascii="宋体" w:hAnsi="宋体" w:hint="eastAsia"/>
          <w:sz w:val="24"/>
        </w:rPr>
        <w:t>μ</w:t>
      </w:r>
      <w:r w:rsidRPr="00C419FB">
        <w:rPr>
          <w:rFonts w:hint="eastAsia"/>
          <w:sz w:val="24"/>
        </w:rPr>
        <w:t>m</w:t>
      </w:r>
      <w:r w:rsidRPr="00C419FB">
        <w:rPr>
          <w:rFonts w:hint="eastAsia"/>
          <w:sz w:val="24"/>
        </w:rPr>
        <w:t>和</w:t>
      </w:r>
      <w:r w:rsidRPr="00C419FB">
        <w:rPr>
          <w:rFonts w:hint="eastAsia"/>
          <w:sz w:val="24"/>
        </w:rPr>
        <w:t>1.55</w:t>
      </w:r>
      <w:r w:rsidRPr="00C419FB">
        <w:rPr>
          <w:rFonts w:ascii="宋体" w:hAnsi="宋体" w:hint="eastAsia"/>
          <w:sz w:val="24"/>
        </w:rPr>
        <w:t>μ</w:t>
      </w:r>
      <w:r w:rsidRPr="00C419FB">
        <w:rPr>
          <w:rFonts w:hint="eastAsia"/>
          <w:sz w:val="24"/>
        </w:rPr>
        <w:t>m</w:t>
      </w:r>
      <w:r w:rsidRPr="00C419FB">
        <w:rPr>
          <w:rFonts w:hint="eastAsia"/>
          <w:sz w:val="24"/>
        </w:rPr>
        <w:t>处有两个低损耗窗口，分别有</w:t>
      </w:r>
      <w:r w:rsidRPr="00C419FB">
        <w:rPr>
          <w:rFonts w:hint="eastAsia"/>
          <w:sz w:val="24"/>
        </w:rPr>
        <w:t>12THz</w:t>
      </w:r>
      <w:r w:rsidRPr="00C419FB">
        <w:rPr>
          <w:rFonts w:hint="eastAsia"/>
          <w:sz w:val="24"/>
        </w:rPr>
        <w:t>和</w:t>
      </w:r>
      <w:r w:rsidRPr="00C419FB">
        <w:rPr>
          <w:rFonts w:hint="eastAsia"/>
          <w:sz w:val="24"/>
        </w:rPr>
        <w:t>15THz</w:t>
      </w:r>
      <w:r w:rsidRPr="00C419FB">
        <w:rPr>
          <w:rFonts w:hint="eastAsia"/>
          <w:sz w:val="24"/>
        </w:rPr>
        <w:t>的带宽，均可进行长距离通信。利用</w:t>
      </w:r>
      <w:r w:rsidRPr="00C419FB">
        <w:rPr>
          <w:rFonts w:hint="eastAsia"/>
          <w:sz w:val="24"/>
        </w:rPr>
        <w:t>WDM</w:t>
      </w:r>
      <w:r w:rsidRPr="00C419FB">
        <w:rPr>
          <w:rFonts w:hint="eastAsia"/>
          <w:sz w:val="24"/>
        </w:rPr>
        <w:t>技术，可在</w:t>
      </w:r>
      <w:r w:rsidRPr="00C419FB">
        <w:rPr>
          <w:rFonts w:hint="eastAsia"/>
          <w:sz w:val="24"/>
        </w:rPr>
        <w:t>1.3</w:t>
      </w:r>
      <w:r w:rsidRPr="00C419FB">
        <w:rPr>
          <w:rFonts w:ascii="宋体" w:hAnsi="宋体" w:hint="eastAsia"/>
          <w:sz w:val="24"/>
        </w:rPr>
        <w:t>μ</w:t>
      </w:r>
      <w:r w:rsidRPr="00C419FB">
        <w:rPr>
          <w:rFonts w:hint="eastAsia"/>
          <w:sz w:val="24"/>
        </w:rPr>
        <w:t>m</w:t>
      </w:r>
      <w:r w:rsidRPr="00C419FB">
        <w:rPr>
          <w:rFonts w:hint="eastAsia"/>
          <w:sz w:val="24"/>
        </w:rPr>
        <w:t>和</w:t>
      </w:r>
      <w:r w:rsidRPr="00C419FB">
        <w:rPr>
          <w:rFonts w:hint="eastAsia"/>
          <w:sz w:val="24"/>
        </w:rPr>
        <w:t>1.55</w:t>
      </w:r>
      <w:r w:rsidRPr="00C419FB">
        <w:rPr>
          <w:rFonts w:ascii="宋体" w:hAnsi="宋体" w:hint="eastAsia"/>
          <w:sz w:val="24"/>
        </w:rPr>
        <w:t>μ</w:t>
      </w:r>
      <w:r w:rsidRPr="00C419FB">
        <w:rPr>
          <w:rFonts w:hint="eastAsia"/>
          <w:sz w:val="24"/>
        </w:rPr>
        <w:t>m</w:t>
      </w:r>
      <w:r w:rsidRPr="00C419FB">
        <w:rPr>
          <w:rFonts w:hint="eastAsia"/>
          <w:sz w:val="24"/>
        </w:rPr>
        <w:t>窗口内进行光波分复用。</w:t>
      </w:r>
      <w:r w:rsidRPr="00C419FB">
        <w:rPr>
          <w:rFonts w:hint="eastAsia"/>
          <w:sz w:val="24"/>
        </w:rPr>
        <w:t>WDM</w:t>
      </w:r>
      <w:r w:rsidRPr="00C419FB">
        <w:rPr>
          <w:rFonts w:hint="eastAsia"/>
          <w:sz w:val="24"/>
        </w:rPr>
        <w:t>光波系统是高速全光传输中传输容量潜力最大的一种多信道复用方案。</w:t>
      </w:r>
    </w:p>
    <w:p w:rsidR="00C33F7C" w:rsidRPr="00F23913" w:rsidRDefault="00C33F7C" w:rsidP="00C33F7C">
      <w:pPr>
        <w:spacing w:line="360" w:lineRule="auto"/>
        <w:rPr>
          <w:b/>
          <w:sz w:val="24"/>
        </w:rPr>
      </w:pPr>
      <w:r>
        <w:rPr>
          <w:rFonts w:hint="eastAsia"/>
          <w:b/>
          <w:sz w:val="24"/>
        </w:rPr>
        <w:t>1</w:t>
      </w:r>
      <w:r>
        <w:rPr>
          <w:rFonts w:hint="eastAsia"/>
          <w:b/>
          <w:sz w:val="24"/>
        </w:rPr>
        <w:t>、</w:t>
      </w:r>
      <w:r w:rsidRPr="00F23913">
        <w:rPr>
          <w:rFonts w:hint="eastAsia"/>
          <w:b/>
          <w:sz w:val="24"/>
        </w:rPr>
        <w:t>光波分复用原理</w:t>
      </w:r>
    </w:p>
    <w:p w:rsidR="00C33F7C" w:rsidRPr="00C419FB" w:rsidRDefault="00C33F7C" w:rsidP="00C33F7C">
      <w:pPr>
        <w:spacing w:line="360" w:lineRule="auto"/>
        <w:rPr>
          <w:sz w:val="24"/>
        </w:rPr>
      </w:pPr>
      <w:r>
        <w:rPr>
          <w:rFonts w:hint="eastAsia"/>
          <w:szCs w:val="21"/>
        </w:rPr>
        <w:t xml:space="preserve">   </w:t>
      </w:r>
      <w:r w:rsidRPr="00C419FB">
        <w:rPr>
          <w:sz w:val="24"/>
        </w:rPr>
        <w:t xml:space="preserve"> </w:t>
      </w:r>
      <w:r w:rsidRPr="00C419FB">
        <w:rPr>
          <w:rFonts w:hint="eastAsia"/>
          <w:sz w:val="24"/>
        </w:rPr>
        <w:t>光波分复用（</w:t>
      </w:r>
      <w:r w:rsidRPr="00C419FB">
        <w:rPr>
          <w:rFonts w:hint="eastAsia"/>
          <w:sz w:val="24"/>
        </w:rPr>
        <w:t>WDM</w:t>
      </w:r>
      <w:r w:rsidRPr="00C419FB">
        <w:rPr>
          <w:rFonts w:hint="eastAsia"/>
          <w:sz w:val="24"/>
        </w:rPr>
        <w:t>）是将两种或多种不同波长的光载波信号（携带有各种类型的信息）在发送端经复用器（也称合波器，</w:t>
      </w:r>
      <w:r w:rsidRPr="00C419FB">
        <w:rPr>
          <w:rFonts w:hint="eastAsia"/>
          <w:sz w:val="24"/>
        </w:rPr>
        <w:t>multiplexer</w:t>
      </w:r>
      <w:r w:rsidRPr="00C419FB">
        <w:rPr>
          <w:rFonts w:hint="eastAsia"/>
          <w:sz w:val="24"/>
        </w:rPr>
        <w:t>）汇集在一起，并耦合到光路同一根光纤内进行传输；在接收端经分波器（也称解复用器，</w:t>
      </w:r>
      <w:r w:rsidRPr="00C419FB">
        <w:rPr>
          <w:rFonts w:hint="eastAsia"/>
          <w:sz w:val="24"/>
        </w:rPr>
        <w:t>demultiplexer</w:t>
      </w:r>
      <w:r w:rsidRPr="00C419FB">
        <w:rPr>
          <w:rFonts w:hint="eastAsia"/>
          <w:sz w:val="24"/>
        </w:rPr>
        <w:t>）将各种波长的光载波进行分离，然后由光接收机做相应处理，恢复出原信号。这种复用方式称为波分复用，可以单向传输，也可以双向传输。</w:t>
      </w:r>
    </w:p>
    <w:p w:rsidR="00C33F7C" w:rsidRPr="00C419FB" w:rsidRDefault="00C33F7C" w:rsidP="00C33F7C">
      <w:pPr>
        <w:spacing w:line="360" w:lineRule="auto"/>
        <w:rPr>
          <w:rFonts w:ascii="宋体" w:hAnsi="宋体"/>
          <w:sz w:val="24"/>
        </w:rPr>
      </w:pPr>
      <w:r w:rsidRPr="00C419FB">
        <w:rPr>
          <w:rFonts w:hint="eastAsia"/>
          <w:sz w:val="24"/>
        </w:rPr>
        <w:t xml:space="preserve">   </w:t>
      </w:r>
      <w:r>
        <w:rPr>
          <w:sz w:val="24"/>
        </w:rPr>
        <w:t xml:space="preserve"> </w:t>
      </w:r>
      <w:r w:rsidRPr="00C419FB">
        <w:rPr>
          <w:rFonts w:hint="eastAsia"/>
          <w:sz w:val="24"/>
        </w:rPr>
        <w:t>根据信道间隔的大小，光波分复用技术可分为三种，即稀疏的</w:t>
      </w:r>
      <w:r w:rsidRPr="00C419FB">
        <w:rPr>
          <w:rFonts w:hint="eastAsia"/>
          <w:sz w:val="24"/>
        </w:rPr>
        <w:t>WDM</w:t>
      </w:r>
      <w:r w:rsidRPr="00C419FB">
        <w:rPr>
          <w:rFonts w:hint="eastAsia"/>
          <w:sz w:val="24"/>
        </w:rPr>
        <w:t>、密集的</w:t>
      </w:r>
      <w:r w:rsidRPr="00C419FB">
        <w:rPr>
          <w:rFonts w:hint="eastAsia"/>
          <w:sz w:val="24"/>
        </w:rPr>
        <w:t>WDM</w:t>
      </w:r>
      <w:r w:rsidRPr="00C419FB">
        <w:rPr>
          <w:rFonts w:hint="eastAsia"/>
          <w:sz w:val="24"/>
        </w:rPr>
        <w:t>和致密的</w:t>
      </w:r>
      <w:r w:rsidRPr="00C419FB">
        <w:rPr>
          <w:rFonts w:hint="eastAsia"/>
          <w:sz w:val="24"/>
        </w:rPr>
        <w:t>WDM</w:t>
      </w:r>
      <w:r w:rsidRPr="00C419FB">
        <w:rPr>
          <w:rFonts w:hint="eastAsia"/>
          <w:sz w:val="24"/>
        </w:rPr>
        <w:t>，后者也称光频分复用（</w:t>
      </w:r>
      <w:r w:rsidRPr="00C419FB">
        <w:rPr>
          <w:rFonts w:hint="eastAsia"/>
          <w:sz w:val="24"/>
        </w:rPr>
        <w:t>OFDW</w:t>
      </w:r>
      <w:r w:rsidRPr="00C419FB">
        <w:rPr>
          <w:rFonts w:hint="eastAsia"/>
          <w:sz w:val="24"/>
        </w:rPr>
        <w:t>）。信道间隔</w:t>
      </w:r>
      <w:r w:rsidRPr="00C419FB">
        <w:rPr>
          <w:rFonts w:ascii="宋体" w:hAnsi="宋体" w:hint="eastAsia"/>
          <w:sz w:val="24"/>
        </w:rPr>
        <w:t>△λ的大小，取决于光源波长的稳定性，允许的信道间线性与非线性串音等多种因素，另外还与解复用技术有关。对于稀疏WDM，其信道间隔△λ=100～10nm，采用普通的光纤WDM耦合器，即可对复用信道解复用。对密集WDM，△λ=10～1nm，要用波长选择性高的光栅解复用器对复用信道解复用。对致密WDM，△λ=1～0.1nm，则需采用波长选择更多的波导干涉仪或采用可调相干检测技术在电域解复用，并同时完成信号解调。如果用相干检测技术解复用，△ƒ（△λ）可降至几吉赫兹，这样在一根光纤上可以传输几百至上千个信道。一般当信道间隔可与比特率相比时，就必须采用相干解复用技术；而当△ƒ≥100GHz（0.8nm）时，则无必要采用</w:t>
      </w:r>
      <w:r w:rsidRPr="00C419FB">
        <w:rPr>
          <w:rFonts w:ascii="宋体" w:hAnsi="宋体" w:hint="eastAsia"/>
          <w:sz w:val="24"/>
        </w:rPr>
        <w:lastRenderedPageBreak/>
        <w:t>相干解复用，而解调仍可采用直接检测技术。</w:t>
      </w:r>
    </w:p>
    <w:p w:rsidR="00C33F7C" w:rsidRPr="00F23913" w:rsidRDefault="00C33F7C" w:rsidP="00C33F7C">
      <w:pPr>
        <w:spacing w:line="360" w:lineRule="auto"/>
        <w:rPr>
          <w:rFonts w:ascii="宋体" w:hAnsi="宋体"/>
          <w:b/>
          <w:sz w:val="24"/>
        </w:rPr>
      </w:pPr>
      <w:r>
        <w:rPr>
          <w:rFonts w:ascii="宋体" w:hAnsi="宋体" w:hint="eastAsia"/>
          <w:b/>
          <w:sz w:val="24"/>
        </w:rPr>
        <w:t>2、</w:t>
      </w:r>
      <w:r w:rsidRPr="00F23913">
        <w:rPr>
          <w:rFonts w:ascii="宋体" w:hAnsi="宋体" w:hint="eastAsia"/>
          <w:b/>
          <w:sz w:val="24"/>
        </w:rPr>
        <w:t>光波分复用系统</w:t>
      </w:r>
    </w:p>
    <w:p w:rsidR="00C33F7C" w:rsidRPr="00C419FB" w:rsidRDefault="00C33F7C" w:rsidP="00C33F7C">
      <w:pPr>
        <w:spacing w:line="360" w:lineRule="auto"/>
        <w:rPr>
          <w:rFonts w:ascii="宋体" w:hAnsi="宋体"/>
          <w:sz w:val="24"/>
        </w:rPr>
      </w:pPr>
      <w:r>
        <w:rPr>
          <w:rFonts w:ascii="宋体" w:hAnsi="宋体" w:hint="eastAsia"/>
          <w:szCs w:val="21"/>
        </w:rPr>
        <w:t xml:space="preserve">  </w:t>
      </w:r>
      <w:r>
        <w:rPr>
          <w:rFonts w:ascii="宋体" w:hAnsi="宋体"/>
          <w:szCs w:val="21"/>
        </w:rPr>
        <w:t xml:space="preserve">  </w:t>
      </w:r>
      <w:r w:rsidRPr="00C419FB">
        <w:rPr>
          <w:rFonts w:ascii="宋体" w:hAnsi="宋体" w:hint="eastAsia"/>
          <w:sz w:val="24"/>
        </w:rPr>
        <w:t xml:space="preserve"> 如图1所示，若干发送机分别工作于各自的载波λ</w:t>
      </w:r>
      <w:r w:rsidRPr="00C419FB">
        <w:rPr>
          <w:rFonts w:ascii="宋体" w:hAnsi="宋体" w:hint="eastAsia"/>
          <w:b/>
          <w:sz w:val="24"/>
          <w:vertAlign w:val="subscript"/>
        </w:rPr>
        <w:t>i</w:t>
      </w:r>
      <w:r w:rsidRPr="00C419FB">
        <w:rPr>
          <w:rFonts w:ascii="宋体" w:hAnsi="宋体" w:hint="eastAsia"/>
          <w:sz w:val="24"/>
        </w:rPr>
        <w:t>，借助WDM复用器复用为多路信号进入光纤，经传输至接收端，在借助于一个解复用器将复用信号分离，分别送到各自的接收机。</w:t>
      </w:r>
    </w:p>
    <w:p w:rsidR="00C33F7C" w:rsidRDefault="00C33F7C" w:rsidP="00C33F7C">
      <w:pPr>
        <w:rPr>
          <w:rFonts w:ascii="宋体" w:hAnsi="宋体"/>
          <w:szCs w:val="21"/>
        </w:rPr>
      </w:pPr>
      <w:r>
        <w:rPr>
          <w:rFonts w:ascii="宋体" w:hAnsi="宋体" w:hint="eastAsia"/>
          <w:noProof/>
          <w:szCs w:val="21"/>
        </w:rPr>
        <w:drawing>
          <wp:inline distT="0" distB="0" distL="0" distR="0">
            <wp:extent cx="5381625" cy="1495425"/>
            <wp:effectExtent l="19050" t="0" r="9525" b="0"/>
            <wp:docPr id="19" name="图片 19"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1"/>
                    <pic:cNvPicPr>
                      <a:picLocks noChangeAspect="1" noChangeArrowheads="1"/>
                    </pic:cNvPicPr>
                  </pic:nvPicPr>
                  <pic:blipFill>
                    <a:blip r:embed="rId32" cstate="print"/>
                    <a:srcRect/>
                    <a:stretch>
                      <a:fillRect/>
                    </a:stretch>
                  </pic:blipFill>
                  <pic:spPr bwMode="auto">
                    <a:xfrm>
                      <a:off x="0" y="0"/>
                      <a:ext cx="5381625" cy="1495425"/>
                    </a:xfrm>
                    <a:prstGeom prst="rect">
                      <a:avLst/>
                    </a:prstGeom>
                    <a:noFill/>
                    <a:ln w="9525">
                      <a:noFill/>
                      <a:miter lim="800000"/>
                      <a:headEnd/>
                      <a:tailEnd/>
                    </a:ln>
                  </pic:spPr>
                </pic:pic>
              </a:graphicData>
            </a:graphic>
          </wp:inline>
        </w:drawing>
      </w:r>
    </w:p>
    <w:p w:rsidR="00C33F7C" w:rsidRDefault="00C33F7C" w:rsidP="00C33F7C">
      <w:pPr>
        <w:rPr>
          <w:rFonts w:ascii="宋体" w:hAnsi="宋体"/>
          <w:szCs w:val="21"/>
        </w:rPr>
      </w:pPr>
      <w:r>
        <w:rPr>
          <w:rFonts w:ascii="宋体" w:hAnsi="宋体" w:hint="eastAsia"/>
          <w:szCs w:val="21"/>
        </w:rPr>
        <w:t xml:space="preserve">                     图1  典型的点到点WDM光波分复用系统</w:t>
      </w:r>
    </w:p>
    <w:p w:rsidR="00C33F7C" w:rsidRPr="00C419FB" w:rsidRDefault="00C33F7C" w:rsidP="00C33F7C">
      <w:pPr>
        <w:spacing w:line="360" w:lineRule="auto"/>
        <w:ind w:firstLineChars="150" w:firstLine="360"/>
        <w:rPr>
          <w:rFonts w:ascii="宋体" w:hAnsi="宋体"/>
          <w:sz w:val="24"/>
        </w:rPr>
      </w:pPr>
      <w:r w:rsidRPr="00C419FB">
        <w:rPr>
          <w:rFonts w:ascii="宋体" w:hAnsi="宋体" w:hint="eastAsia"/>
          <w:sz w:val="24"/>
        </w:rPr>
        <w:t>WDM系统的基本构成方式主要由以下两种：</w:t>
      </w:r>
    </w:p>
    <w:p w:rsidR="00C33F7C" w:rsidRPr="00C419FB" w:rsidRDefault="00C33F7C" w:rsidP="00C33F7C">
      <w:pPr>
        <w:spacing w:line="360" w:lineRule="auto"/>
        <w:ind w:left="675"/>
        <w:rPr>
          <w:rFonts w:ascii="宋体" w:hAnsi="宋体"/>
          <w:sz w:val="24"/>
        </w:rPr>
      </w:pPr>
      <w:r>
        <w:rPr>
          <w:rFonts w:ascii="宋体" w:hAnsi="宋体" w:hint="eastAsia"/>
          <w:sz w:val="24"/>
        </w:rPr>
        <w:t>1)</w:t>
      </w:r>
      <w:r w:rsidRPr="00C419FB">
        <w:rPr>
          <w:rFonts w:ascii="宋体" w:hAnsi="宋体" w:hint="eastAsia"/>
          <w:sz w:val="24"/>
        </w:rPr>
        <w:t>单向传输方式</w:t>
      </w:r>
    </w:p>
    <w:p w:rsidR="00C33F7C" w:rsidRPr="00C419FB" w:rsidRDefault="00C33F7C" w:rsidP="00C33F7C">
      <w:pPr>
        <w:spacing w:line="360" w:lineRule="auto"/>
        <w:ind w:leftChars="85" w:left="178" w:firstLineChars="200" w:firstLine="480"/>
        <w:jc w:val="left"/>
        <w:rPr>
          <w:rFonts w:ascii="宋体" w:hAnsi="宋体"/>
          <w:sz w:val="24"/>
        </w:rPr>
      </w:pPr>
      <w:r w:rsidRPr="00C419FB">
        <w:rPr>
          <w:rFonts w:ascii="宋体" w:hAnsi="宋体" w:hint="eastAsia"/>
          <w:sz w:val="24"/>
        </w:rPr>
        <w:t>如图2所示为单向传输方式，指所有光信号同时在一根光纤内沿同一方向传送，在发送端将载有各种信息的、具有不同波长的已调光信号λ</w:t>
      </w:r>
      <w:r w:rsidRPr="00C419FB">
        <w:rPr>
          <w:rFonts w:ascii="宋体" w:hAnsi="宋体" w:hint="eastAsia"/>
          <w:b/>
          <w:sz w:val="24"/>
          <w:vertAlign w:val="subscript"/>
        </w:rPr>
        <w:t>1</w:t>
      </w:r>
      <w:r w:rsidRPr="00C419FB">
        <w:rPr>
          <w:rFonts w:ascii="宋体" w:hAnsi="宋体" w:hint="eastAsia"/>
          <w:sz w:val="24"/>
        </w:rPr>
        <w:t>，λ</w:t>
      </w:r>
      <w:r w:rsidRPr="00C419FB">
        <w:rPr>
          <w:rFonts w:ascii="宋体" w:hAnsi="宋体" w:hint="eastAsia"/>
          <w:b/>
          <w:sz w:val="24"/>
          <w:vertAlign w:val="subscript"/>
        </w:rPr>
        <w:t>2</w:t>
      </w:r>
      <w:r w:rsidRPr="00C419FB">
        <w:rPr>
          <w:rFonts w:ascii="宋体" w:hAnsi="宋体" w:hint="eastAsia"/>
          <w:b/>
          <w:sz w:val="24"/>
        </w:rPr>
        <w:t>，…</w:t>
      </w:r>
      <w:r w:rsidRPr="00C419FB">
        <w:rPr>
          <w:rFonts w:ascii="宋体" w:hAnsi="宋体" w:hint="eastAsia"/>
          <w:sz w:val="24"/>
        </w:rPr>
        <w:t>λ</w:t>
      </w:r>
      <w:r w:rsidRPr="00C419FB">
        <w:rPr>
          <w:rFonts w:ascii="宋体" w:hAnsi="宋体" w:hint="eastAsia"/>
          <w:b/>
          <w:sz w:val="24"/>
          <w:vertAlign w:val="subscript"/>
        </w:rPr>
        <w:t>n</w:t>
      </w:r>
      <w:r w:rsidRPr="00C419FB">
        <w:rPr>
          <w:rFonts w:ascii="宋体" w:hAnsi="宋体" w:hint="eastAsia"/>
          <w:sz w:val="24"/>
        </w:rPr>
        <w:t>通过光复用器组合在一起，并在一根光纤内单向传输。由于各信号是通过不同波长携带的，因而彼此不会混淆。在接收端通过光解复用器将不同波长的信号分开，完成多路光信号传输的任务。反方向通过另一根光纤传输，原理与此相同。</w:t>
      </w:r>
    </w:p>
    <w:p w:rsidR="00C33F7C" w:rsidRDefault="00C33F7C" w:rsidP="00C33F7C">
      <w:pPr>
        <w:ind w:leftChars="85" w:left="178" w:firstLineChars="100" w:firstLine="210"/>
        <w:jc w:val="left"/>
        <w:rPr>
          <w:rFonts w:ascii="宋体" w:hAnsi="宋体"/>
          <w:szCs w:val="21"/>
        </w:rPr>
      </w:pPr>
      <w:r>
        <w:object w:dxaOrig="8246" w:dyaOrig="1700">
          <v:shape id="_x0000_i1035" type="#_x0000_t75" style="width:412.5pt;height:84.75pt" o:ole="">
            <v:imagedata r:id="rId33" o:title=""/>
          </v:shape>
          <o:OLEObject Type="Embed" ProgID="CorelDRAW.Graphic.9" ShapeID="_x0000_i1035" DrawAspect="Content" ObjectID="_1581165980" r:id="rId34"/>
        </w:object>
      </w:r>
    </w:p>
    <w:p w:rsidR="00C33F7C" w:rsidRDefault="00C33F7C" w:rsidP="00C33F7C">
      <w:pPr>
        <w:rPr>
          <w:szCs w:val="21"/>
        </w:rPr>
      </w:pPr>
      <w:r>
        <w:rPr>
          <w:rFonts w:hint="eastAsia"/>
          <w:szCs w:val="21"/>
        </w:rPr>
        <w:t xml:space="preserve">                             </w:t>
      </w:r>
      <w:r>
        <w:rPr>
          <w:rFonts w:hint="eastAsia"/>
          <w:szCs w:val="21"/>
        </w:rPr>
        <w:t>图</w:t>
      </w:r>
      <w:r>
        <w:rPr>
          <w:rFonts w:hint="eastAsia"/>
          <w:szCs w:val="21"/>
        </w:rPr>
        <w:t>2  WDM</w:t>
      </w:r>
      <w:r>
        <w:rPr>
          <w:rFonts w:hint="eastAsia"/>
          <w:szCs w:val="21"/>
        </w:rPr>
        <w:t>单向传输方式</w:t>
      </w:r>
    </w:p>
    <w:p w:rsidR="00C33F7C" w:rsidRPr="000753DB" w:rsidRDefault="00C33F7C" w:rsidP="00C33F7C">
      <w:pPr>
        <w:rPr>
          <w:szCs w:val="21"/>
        </w:rPr>
      </w:pPr>
    </w:p>
    <w:p w:rsidR="00C33F7C" w:rsidRPr="00C419FB" w:rsidRDefault="00C33F7C" w:rsidP="00C33F7C">
      <w:pPr>
        <w:spacing w:line="360" w:lineRule="auto"/>
        <w:ind w:firstLineChars="200" w:firstLine="480"/>
        <w:rPr>
          <w:rFonts w:ascii="宋体" w:hAnsi="宋体"/>
          <w:sz w:val="24"/>
        </w:rPr>
      </w:pPr>
      <w:r>
        <w:rPr>
          <w:rFonts w:ascii="宋体" w:hAnsi="宋体" w:hint="eastAsia"/>
          <w:sz w:val="24"/>
        </w:rPr>
        <w:t>2)</w:t>
      </w:r>
      <w:r w:rsidRPr="00C419FB">
        <w:rPr>
          <w:rFonts w:ascii="宋体" w:hAnsi="宋体" w:hint="eastAsia"/>
          <w:sz w:val="24"/>
        </w:rPr>
        <w:t>双向传输方式</w:t>
      </w:r>
    </w:p>
    <w:p w:rsidR="00C33F7C" w:rsidRPr="00C419FB" w:rsidRDefault="00C33F7C" w:rsidP="00C33F7C">
      <w:pPr>
        <w:spacing w:line="360" w:lineRule="auto"/>
        <w:ind w:firstLineChars="200" w:firstLine="480"/>
        <w:rPr>
          <w:rFonts w:ascii="宋体" w:hAnsi="宋体"/>
          <w:sz w:val="24"/>
        </w:rPr>
      </w:pPr>
      <w:r w:rsidRPr="00C419FB">
        <w:rPr>
          <w:rFonts w:ascii="宋体" w:hAnsi="宋体" w:hint="eastAsia"/>
          <w:sz w:val="24"/>
        </w:rPr>
        <w:t>如图3所示，WDM双向传输是指光信号在一根光纤内同时向两个不同的方向传输。系统能够将不同波长的信号按如图3所示的方向进行双向同时传输，而不会发现“手忙脚乱”的现象，该传输方式可以实现双向全双工的通信。</w:t>
      </w:r>
    </w:p>
    <w:p w:rsidR="00C33F7C" w:rsidRPr="00C419FB" w:rsidRDefault="00C33F7C" w:rsidP="00C33F7C">
      <w:pPr>
        <w:spacing w:line="360" w:lineRule="auto"/>
        <w:rPr>
          <w:b/>
          <w:sz w:val="24"/>
        </w:rPr>
      </w:pPr>
      <w:r w:rsidRPr="00C419FB">
        <w:rPr>
          <w:rFonts w:hint="eastAsia"/>
          <w:b/>
          <w:sz w:val="24"/>
        </w:rPr>
        <w:lastRenderedPageBreak/>
        <w:t>（</w:t>
      </w:r>
      <w:r w:rsidRPr="00C419FB">
        <w:rPr>
          <w:rFonts w:hint="eastAsia"/>
          <w:b/>
          <w:sz w:val="24"/>
        </w:rPr>
        <w:t>3</w:t>
      </w:r>
      <w:r w:rsidRPr="00C419FB">
        <w:rPr>
          <w:rFonts w:hint="eastAsia"/>
          <w:b/>
          <w:sz w:val="24"/>
        </w:rPr>
        <w:t>）</w:t>
      </w:r>
      <w:r w:rsidRPr="00C419FB">
        <w:rPr>
          <w:rFonts w:hint="eastAsia"/>
          <w:b/>
          <w:sz w:val="24"/>
        </w:rPr>
        <w:t xml:space="preserve"> </w:t>
      </w:r>
      <w:r w:rsidRPr="00C419FB">
        <w:rPr>
          <w:rFonts w:hint="eastAsia"/>
          <w:b/>
          <w:sz w:val="24"/>
        </w:rPr>
        <w:t>光波分复用器与解复用器</w:t>
      </w:r>
    </w:p>
    <w:p w:rsidR="00C33F7C" w:rsidRPr="00C419FB" w:rsidRDefault="00C33F7C" w:rsidP="00C33F7C">
      <w:pPr>
        <w:spacing w:line="360" w:lineRule="auto"/>
        <w:ind w:firstLineChars="200" w:firstLine="480"/>
        <w:rPr>
          <w:sz w:val="24"/>
        </w:rPr>
      </w:pPr>
      <w:r w:rsidRPr="00C419FB">
        <w:rPr>
          <w:rFonts w:hint="eastAsia"/>
          <w:sz w:val="24"/>
        </w:rPr>
        <w:t>光波分复用器和解复用器对系统传输质量起着决定性影响。因此，要求它们具有以下特点：</w:t>
      </w:r>
      <w:r w:rsidRPr="00C419FB">
        <w:rPr>
          <w:rFonts w:hint="eastAsia"/>
          <w:sz w:val="24"/>
        </w:rPr>
        <w:t xml:space="preserve">a </w:t>
      </w:r>
      <w:r w:rsidRPr="00C419FB">
        <w:rPr>
          <w:rFonts w:hint="eastAsia"/>
          <w:sz w:val="24"/>
        </w:rPr>
        <w:t>损耗及其偏差要小；</w:t>
      </w:r>
      <w:r w:rsidRPr="00C419FB">
        <w:rPr>
          <w:rFonts w:hint="eastAsia"/>
          <w:sz w:val="24"/>
        </w:rPr>
        <w:t xml:space="preserve">b </w:t>
      </w:r>
      <w:r w:rsidRPr="00C419FB">
        <w:rPr>
          <w:rFonts w:hint="eastAsia"/>
          <w:sz w:val="24"/>
        </w:rPr>
        <w:t>信道间的干扰要小；</w:t>
      </w:r>
      <w:r w:rsidRPr="00C419FB">
        <w:rPr>
          <w:rFonts w:hint="eastAsia"/>
          <w:sz w:val="24"/>
        </w:rPr>
        <w:t xml:space="preserve">c </w:t>
      </w:r>
      <w:r w:rsidRPr="00C419FB">
        <w:rPr>
          <w:rFonts w:hint="eastAsia"/>
          <w:sz w:val="24"/>
        </w:rPr>
        <w:t>通道损耗要平坦；</w:t>
      </w:r>
      <w:r w:rsidRPr="00C419FB">
        <w:rPr>
          <w:rFonts w:hint="eastAsia"/>
          <w:sz w:val="24"/>
        </w:rPr>
        <w:t xml:space="preserve">d </w:t>
      </w:r>
      <w:r w:rsidRPr="00C419FB">
        <w:rPr>
          <w:rFonts w:hint="eastAsia"/>
          <w:sz w:val="24"/>
        </w:rPr>
        <w:t>偏振的相关性要低。</w:t>
      </w:r>
    </w:p>
    <w:p w:rsidR="00C33F7C" w:rsidRDefault="00C33F7C" w:rsidP="00C33F7C">
      <w:pPr>
        <w:spacing w:line="360" w:lineRule="auto"/>
        <w:ind w:leftChars="85" w:left="178" w:firstLineChars="150" w:firstLine="315"/>
        <w:rPr>
          <w:rFonts w:ascii="宋体" w:hAnsi="宋体"/>
          <w:szCs w:val="21"/>
        </w:rPr>
      </w:pPr>
    </w:p>
    <w:p w:rsidR="00C33F7C" w:rsidRPr="00090C54" w:rsidRDefault="00C33F7C" w:rsidP="00C33F7C">
      <w:pPr>
        <w:ind w:leftChars="85" w:left="178" w:firstLine="2"/>
        <w:rPr>
          <w:szCs w:val="21"/>
        </w:rPr>
      </w:pPr>
      <w:r>
        <w:rPr>
          <w:rFonts w:hint="eastAsia"/>
          <w:noProof/>
          <w:szCs w:val="21"/>
        </w:rPr>
        <w:drawing>
          <wp:inline distT="0" distB="0" distL="0" distR="0">
            <wp:extent cx="5381625" cy="1809750"/>
            <wp:effectExtent l="19050" t="0" r="9525" b="0"/>
            <wp:docPr id="21" name="图片 21"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3"/>
                    <pic:cNvPicPr>
                      <a:picLocks noChangeAspect="1" noChangeArrowheads="1"/>
                    </pic:cNvPicPr>
                  </pic:nvPicPr>
                  <pic:blipFill>
                    <a:blip r:embed="rId35" cstate="print"/>
                    <a:srcRect/>
                    <a:stretch>
                      <a:fillRect/>
                    </a:stretch>
                  </pic:blipFill>
                  <pic:spPr bwMode="auto">
                    <a:xfrm>
                      <a:off x="0" y="0"/>
                      <a:ext cx="5381625" cy="1809750"/>
                    </a:xfrm>
                    <a:prstGeom prst="rect">
                      <a:avLst/>
                    </a:prstGeom>
                    <a:noFill/>
                    <a:ln w="9525">
                      <a:noFill/>
                      <a:miter lim="800000"/>
                      <a:headEnd/>
                      <a:tailEnd/>
                    </a:ln>
                  </pic:spPr>
                </pic:pic>
              </a:graphicData>
            </a:graphic>
          </wp:inline>
        </w:drawing>
      </w:r>
    </w:p>
    <w:p w:rsidR="00C33F7C" w:rsidRDefault="00C33F7C" w:rsidP="00C33F7C">
      <w:pPr>
        <w:rPr>
          <w:szCs w:val="21"/>
        </w:rPr>
      </w:pPr>
      <w:r>
        <w:rPr>
          <w:rFonts w:hint="eastAsia"/>
          <w:szCs w:val="21"/>
        </w:rPr>
        <w:t xml:space="preserve">                       </w:t>
      </w:r>
      <w:r>
        <w:rPr>
          <w:rFonts w:hint="eastAsia"/>
          <w:szCs w:val="21"/>
        </w:rPr>
        <w:t>图</w:t>
      </w:r>
      <w:r>
        <w:rPr>
          <w:rFonts w:hint="eastAsia"/>
          <w:szCs w:val="21"/>
        </w:rPr>
        <w:t>3  WDM</w:t>
      </w:r>
      <w:r>
        <w:rPr>
          <w:rFonts w:hint="eastAsia"/>
          <w:szCs w:val="21"/>
        </w:rPr>
        <w:t>双向传输方式的基本结构</w:t>
      </w:r>
    </w:p>
    <w:p w:rsidR="00C33F7C" w:rsidRPr="00090C54" w:rsidRDefault="00C33F7C" w:rsidP="00C33F7C">
      <w:pPr>
        <w:rPr>
          <w:szCs w:val="21"/>
        </w:rPr>
      </w:pPr>
    </w:p>
    <w:p w:rsidR="00C33F7C" w:rsidRPr="00C419FB" w:rsidRDefault="00C33F7C" w:rsidP="00C33F7C">
      <w:pPr>
        <w:spacing w:line="360" w:lineRule="auto"/>
        <w:rPr>
          <w:sz w:val="24"/>
        </w:rPr>
      </w:pPr>
      <w:r w:rsidRPr="00C419FB">
        <w:rPr>
          <w:rFonts w:hint="eastAsia"/>
          <w:sz w:val="24"/>
        </w:rPr>
        <w:t xml:space="preserve">    </w:t>
      </w:r>
      <w:r w:rsidRPr="00C419FB">
        <w:rPr>
          <w:rFonts w:hint="eastAsia"/>
          <w:sz w:val="24"/>
        </w:rPr>
        <w:t>光波复用器和解复用器主要有介质膜干涉型、各种光栅型和星状耦合器等多种结构形式。下面简单介绍几种典型的光波复用器和解复用器。</w:t>
      </w:r>
    </w:p>
    <w:p w:rsidR="00C33F7C" w:rsidRPr="00C419FB" w:rsidRDefault="00C33F7C" w:rsidP="00C33F7C">
      <w:pPr>
        <w:numPr>
          <w:ilvl w:val="0"/>
          <w:numId w:val="39"/>
        </w:numPr>
        <w:spacing w:line="360" w:lineRule="auto"/>
        <w:rPr>
          <w:sz w:val="24"/>
        </w:rPr>
      </w:pPr>
      <w:r w:rsidRPr="00C419FB">
        <w:rPr>
          <w:rFonts w:ascii="宋体" w:hAnsi="宋体" w:hint="eastAsia"/>
          <w:sz w:val="24"/>
        </w:rPr>
        <w:t xml:space="preserve"> 熔锥型波分复用器</w:t>
      </w:r>
    </w:p>
    <w:p w:rsidR="00C33F7C" w:rsidRPr="00C419FB" w:rsidRDefault="00C33F7C" w:rsidP="00C33F7C">
      <w:pPr>
        <w:spacing w:line="360" w:lineRule="auto"/>
        <w:rPr>
          <w:sz w:val="24"/>
        </w:rPr>
      </w:pPr>
      <w:r w:rsidRPr="00C419FB">
        <w:rPr>
          <w:rFonts w:hint="eastAsia"/>
          <w:sz w:val="24"/>
        </w:rPr>
        <w:t xml:space="preserve">  </w:t>
      </w:r>
      <w:r>
        <w:rPr>
          <w:sz w:val="24"/>
        </w:rPr>
        <w:t xml:space="preserve">  </w:t>
      </w:r>
      <w:r w:rsidRPr="00C419FB">
        <w:rPr>
          <w:rFonts w:hint="eastAsia"/>
          <w:sz w:val="24"/>
        </w:rPr>
        <w:t>熔锥型波分复用器是最早使用的一种波分复用器，其原理可以用瞬逝波理论来解释。当两根单模光纤的纤芯充分靠近时，单模光纤中的两个基膜会通过瞬逝波产生相互耦合，在一定的耦合系数长度下，便可以造成不同波长成分的波道分离，从而实现分波的效果。</w:t>
      </w:r>
    </w:p>
    <w:p w:rsidR="00C33F7C" w:rsidRPr="00C419FB" w:rsidRDefault="00C33F7C" w:rsidP="00C33F7C">
      <w:pPr>
        <w:spacing w:line="360" w:lineRule="auto"/>
        <w:rPr>
          <w:sz w:val="24"/>
        </w:rPr>
      </w:pPr>
      <w:r w:rsidRPr="00C419FB">
        <w:rPr>
          <w:rFonts w:hint="eastAsia"/>
          <w:sz w:val="24"/>
        </w:rPr>
        <w:t xml:space="preserve">  </w:t>
      </w:r>
      <w:r>
        <w:rPr>
          <w:sz w:val="24"/>
        </w:rPr>
        <w:t xml:space="preserve">   </w:t>
      </w:r>
      <w:r w:rsidRPr="00C419FB">
        <w:rPr>
          <w:rFonts w:hint="eastAsia"/>
          <w:sz w:val="24"/>
        </w:rPr>
        <w:t>图</w:t>
      </w:r>
      <w:r w:rsidRPr="00C419FB">
        <w:rPr>
          <w:rFonts w:hint="eastAsia"/>
          <w:sz w:val="24"/>
        </w:rPr>
        <w:t>4-a</w:t>
      </w:r>
      <w:r w:rsidRPr="00C419FB">
        <w:rPr>
          <w:rFonts w:hint="eastAsia"/>
          <w:sz w:val="24"/>
        </w:rPr>
        <w:t>为熔锥型波分复用器的示意图，图中的夹具一方面是使两根光纤预先靠紧，同时又起控制光纤耦合距离的作用，合适的耦合系数则直接由光监测来控制。图</w:t>
      </w:r>
      <w:r w:rsidRPr="00C419FB">
        <w:rPr>
          <w:rFonts w:hint="eastAsia"/>
          <w:sz w:val="24"/>
        </w:rPr>
        <w:t>4-b</w:t>
      </w:r>
      <w:r w:rsidRPr="00C419FB">
        <w:rPr>
          <w:rFonts w:hint="eastAsia"/>
          <w:sz w:val="24"/>
        </w:rPr>
        <w:t>为成品示意图。直通臂对</w:t>
      </w:r>
      <w:r w:rsidRPr="00C419FB">
        <w:rPr>
          <w:rFonts w:ascii="宋体" w:hAnsi="宋体" w:hint="eastAsia"/>
          <w:sz w:val="24"/>
        </w:rPr>
        <w:t>λ</w:t>
      </w:r>
      <w:r w:rsidRPr="00C419FB">
        <w:rPr>
          <w:rFonts w:ascii="宋体" w:hAnsi="宋体" w:hint="eastAsia"/>
          <w:b/>
          <w:sz w:val="24"/>
          <w:vertAlign w:val="subscript"/>
        </w:rPr>
        <w:t>1</w:t>
      </w:r>
      <w:r w:rsidRPr="00C419FB">
        <w:rPr>
          <w:rFonts w:ascii="宋体" w:hAnsi="宋体" w:hint="eastAsia"/>
          <w:sz w:val="24"/>
        </w:rPr>
        <w:t>的光有接近100%的输出，而对λ</w:t>
      </w:r>
      <w:r w:rsidRPr="00C419FB">
        <w:rPr>
          <w:rFonts w:ascii="宋体" w:hAnsi="宋体" w:hint="eastAsia"/>
          <w:b/>
          <w:sz w:val="24"/>
          <w:vertAlign w:val="subscript"/>
        </w:rPr>
        <w:t>2</w:t>
      </w:r>
      <w:r w:rsidRPr="00C419FB">
        <w:rPr>
          <w:rFonts w:ascii="宋体" w:hAnsi="宋体" w:hint="eastAsia"/>
          <w:sz w:val="24"/>
        </w:rPr>
        <w:t>的光输出接近零；耦合臂对λ</w:t>
      </w:r>
      <w:r w:rsidRPr="00C419FB">
        <w:rPr>
          <w:rFonts w:ascii="宋体" w:hAnsi="宋体" w:hint="eastAsia"/>
          <w:b/>
          <w:sz w:val="24"/>
          <w:vertAlign w:val="subscript"/>
        </w:rPr>
        <w:t>2</w:t>
      </w:r>
      <w:r w:rsidRPr="00C419FB">
        <w:rPr>
          <w:rFonts w:ascii="宋体" w:hAnsi="宋体" w:hint="eastAsia"/>
          <w:sz w:val="24"/>
        </w:rPr>
        <w:t>的光有接近100%的输出，对λ</w:t>
      </w:r>
      <w:r w:rsidRPr="00C419FB">
        <w:rPr>
          <w:rFonts w:ascii="宋体" w:hAnsi="宋体" w:hint="eastAsia"/>
          <w:b/>
          <w:sz w:val="24"/>
          <w:vertAlign w:val="subscript"/>
        </w:rPr>
        <w:t>1</w:t>
      </w:r>
      <w:r w:rsidRPr="00C419FB">
        <w:rPr>
          <w:rFonts w:ascii="宋体" w:hAnsi="宋体" w:hint="eastAsia"/>
          <w:sz w:val="24"/>
        </w:rPr>
        <w:t>的光输出接近零。这样当输入端有λ</w:t>
      </w:r>
      <w:r w:rsidRPr="00C419FB">
        <w:rPr>
          <w:rFonts w:ascii="宋体" w:hAnsi="宋体" w:hint="eastAsia"/>
          <w:b/>
          <w:sz w:val="24"/>
          <w:vertAlign w:val="subscript"/>
        </w:rPr>
        <w:t>1</w:t>
      </w:r>
      <w:r w:rsidRPr="00C419FB">
        <w:rPr>
          <w:rFonts w:ascii="宋体" w:hAnsi="宋体" w:hint="eastAsia"/>
          <w:sz w:val="24"/>
        </w:rPr>
        <w:t>和λ</w:t>
      </w:r>
      <w:r w:rsidRPr="00C419FB">
        <w:rPr>
          <w:rFonts w:ascii="宋体" w:hAnsi="宋体" w:hint="eastAsia"/>
          <w:b/>
          <w:sz w:val="24"/>
          <w:vertAlign w:val="subscript"/>
        </w:rPr>
        <w:t>2</w:t>
      </w:r>
      <w:r w:rsidRPr="00C419FB">
        <w:rPr>
          <w:rFonts w:ascii="宋体" w:hAnsi="宋体" w:hint="eastAsia"/>
          <w:sz w:val="24"/>
        </w:rPr>
        <w:t>两个波长的光信号时，λ</w:t>
      </w:r>
      <w:r w:rsidRPr="00C419FB">
        <w:rPr>
          <w:rFonts w:ascii="宋体" w:hAnsi="宋体" w:hint="eastAsia"/>
          <w:b/>
          <w:sz w:val="24"/>
          <w:vertAlign w:val="subscript"/>
        </w:rPr>
        <w:t>1</w:t>
      </w:r>
      <w:r w:rsidRPr="00C419FB">
        <w:rPr>
          <w:rFonts w:ascii="宋体" w:hAnsi="宋体" w:hint="eastAsia"/>
          <w:sz w:val="24"/>
        </w:rPr>
        <w:t>和λ</w:t>
      </w:r>
      <w:r w:rsidRPr="00C419FB">
        <w:rPr>
          <w:rFonts w:ascii="宋体" w:hAnsi="宋体" w:hint="eastAsia"/>
          <w:b/>
          <w:sz w:val="24"/>
          <w:vertAlign w:val="subscript"/>
        </w:rPr>
        <w:t>2</w:t>
      </w:r>
      <w:r w:rsidRPr="00C419FB">
        <w:rPr>
          <w:rFonts w:ascii="宋体" w:hAnsi="宋体" w:hint="eastAsia"/>
          <w:sz w:val="24"/>
        </w:rPr>
        <w:t>的光信号则分别从直通臂和耦合臂输出；反之，当直通臂和耦合臂分别有λ</w:t>
      </w:r>
      <w:r w:rsidRPr="00C419FB">
        <w:rPr>
          <w:rFonts w:ascii="宋体" w:hAnsi="宋体" w:hint="eastAsia"/>
          <w:b/>
          <w:sz w:val="24"/>
          <w:vertAlign w:val="subscript"/>
        </w:rPr>
        <w:t>1</w:t>
      </w:r>
      <w:r w:rsidRPr="00C419FB">
        <w:rPr>
          <w:rFonts w:ascii="宋体" w:hAnsi="宋体" w:hint="eastAsia"/>
          <w:sz w:val="24"/>
        </w:rPr>
        <w:t>和λ</w:t>
      </w:r>
      <w:r w:rsidRPr="00C419FB">
        <w:rPr>
          <w:rFonts w:ascii="宋体" w:hAnsi="宋体" w:hint="eastAsia"/>
          <w:b/>
          <w:sz w:val="24"/>
          <w:vertAlign w:val="subscript"/>
        </w:rPr>
        <w:t>2</w:t>
      </w:r>
      <w:r w:rsidRPr="00C419FB">
        <w:rPr>
          <w:rFonts w:ascii="宋体" w:hAnsi="宋体" w:hint="eastAsia"/>
          <w:sz w:val="24"/>
        </w:rPr>
        <w:t>的光信号输入时，也能将其合并从一个端口输出。所以这种器件是一种可逆器件。</w:t>
      </w:r>
    </w:p>
    <w:p w:rsidR="00C33F7C" w:rsidRPr="00090C54" w:rsidRDefault="00C33F7C" w:rsidP="00C33F7C">
      <w:pPr>
        <w:rPr>
          <w:szCs w:val="21"/>
        </w:rPr>
      </w:pPr>
      <w:r>
        <w:rPr>
          <w:noProof/>
          <w:szCs w:val="21"/>
        </w:rPr>
        <w:lastRenderedPageBreak/>
        <w:drawing>
          <wp:inline distT="0" distB="0" distL="0" distR="0">
            <wp:extent cx="5495925" cy="1371600"/>
            <wp:effectExtent l="19050" t="0" r="9525" b="0"/>
            <wp:docPr id="22" name="图片 22"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4"/>
                    <pic:cNvPicPr>
                      <a:picLocks noChangeAspect="1" noChangeArrowheads="1"/>
                    </pic:cNvPicPr>
                  </pic:nvPicPr>
                  <pic:blipFill>
                    <a:blip r:embed="rId36" cstate="print"/>
                    <a:srcRect/>
                    <a:stretch>
                      <a:fillRect/>
                    </a:stretch>
                  </pic:blipFill>
                  <pic:spPr bwMode="auto">
                    <a:xfrm>
                      <a:off x="0" y="0"/>
                      <a:ext cx="5495925" cy="1371600"/>
                    </a:xfrm>
                    <a:prstGeom prst="rect">
                      <a:avLst/>
                    </a:prstGeom>
                    <a:noFill/>
                    <a:ln w="9525">
                      <a:noFill/>
                      <a:miter lim="800000"/>
                      <a:headEnd/>
                      <a:tailEnd/>
                    </a:ln>
                  </pic:spPr>
                </pic:pic>
              </a:graphicData>
            </a:graphic>
          </wp:inline>
        </w:drawing>
      </w:r>
    </w:p>
    <w:p w:rsidR="00C33F7C" w:rsidRDefault="00C33F7C" w:rsidP="00C33F7C">
      <w:pPr>
        <w:rPr>
          <w:szCs w:val="21"/>
        </w:rPr>
      </w:pPr>
      <w:r>
        <w:rPr>
          <w:rFonts w:hint="eastAsia"/>
          <w:szCs w:val="21"/>
        </w:rPr>
        <w:t xml:space="preserve">                                </w:t>
      </w:r>
      <w:r>
        <w:rPr>
          <w:szCs w:val="21"/>
        </w:rPr>
        <w:t xml:space="preserve">a </w:t>
      </w:r>
      <w:r>
        <w:rPr>
          <w:rFonts w:hint="eastAsia"/>
          <w:szCs w:val="21"/>
        </w:rPr>
        <w:t>原理示意图</w:t>
      </w:r>
    </w:p>
    <w:p w:rsidR="00C33F7C" w:rsidRPr="00C419FB" w:rsidRDefault="006E028F" w:rsidP="00C33F7C">
      <w:pPr>
        <w:spacing w:line="360" w:lineRule="auto"/>
        <w:ind w:left="315"/>
        <w:rPr>
          <w:sz w:val="24"/>
        </w:rPr>
      </w:pPr>
      <w:r>
        <w:rPr>
          <w:sz w:val="24"/>
          <w:highlight w:val="lightGray"/>
        </w:rPr>
        <w:fldChar w:fldCharType="begin"/>
      </w:r>
      <w:r w:rsidR="00C33F7C">
        <w:rPr>
          <w:sz w:val="24"/>
          <w:highlight w:val="lightGray"/>
        </w:rPr>
        <w:instrText xml:space="preserve"> </w:instrText>
      </w:r>
      <w:r w:rsidR="00C33F7C">
        <w:rPr>
          <w:rFonts w:hint="eastAsia"/>
          <w:sz w:val="24"/>
          <w:highlight w:val="lightGray"/>
        </w:rPr>
        <w:instrText>= 2 \* GB3</w:instrText>
      </w:r>
      <w:r w:rsidR="00C33F7C">
        <w:rPr>
          <w:sz w:val="24"/>
          <w:highlight w:val="lightGray"/>
        </w:rPr>
        <w:instrText xml:space="preserve"> </w:instrText>
      </w:r>
      <w:r>
        <w:rPr>
          <w:sz w:val="24"/>
          <w:highlight w:val="lightGray"/>
        </w:rPr>
        <w:fldChar w:fldCharType="separate"/>
      </w:r>
      <w:r w:rsidR="00C33F7C">
        <w:rPr>
          <w:rFonts w:hint="eastAsia"/>
          <w:noProof/>
          <w:sz w:val="24"/>
          <w:highlight w:val="lightGray"/>
        </w:rPr>
        <w:t>②</w:t>
      </w:r>
      <w:r>
        <w:rPr>
          <w:sz w:val="24"/>
          <w:highlight w:val="lightGray"/>
        </w:rPr>
        <w:fldChar w:fldCharType="end"/>
      </w:r>
      <w:r w:rsidR="00C33F7C">
        <w:rPr>
          <w:rFonts w:ascii="宋体" w:hAnsi="宋体" w:hint="eastAsia"/>
          <w:szCs w:val="21"/>
        </w:rPr>
        <w:t xml:space="preserve"> </w:t>
      </w:r>
      <w:r w:rsidR="00C33F7C" w:rsidRPr="00C419FB">
        <w:rPr>
          <w:rFonts w:ascii="宋体" w:hAnsi="宋体" w:hint="eastAsia"/>
          <w:sz w:val="24"/>
        </w:rPr>
        <w:t>介质膜干涉型波分复用器</w:t>
      </w:r>
    </w:p>
    <w:p w:rsidR="00C33F7C" w:rsidRPr="00C419FB" w:rsidRDefault="00C33F7C" w:rsidP="00C33F7C">
      <w:pPr>
        <w:spacing w:line="360" w:lineRule="auto"/>
        <w:rPr>
          <w:sz w:val="24"/>
        </w:rPr>
      </w:pPr>
      <w:r w:rsidRPr="00C419FB">
        <w:rPr>
          <w:rFonts w:hint="eastAsia"/>
          <w:sz w:val="24"/>
        </w:rPr>
        <w:t xml:space="preserve">  </w:t>
      </w:r>
      <w:r>
        <w:rPr>
          <w:sz w:val="24"/>
        </w:rPr>
        <w:t xml:space="preserve">  </w:t>
      </w:r>
      <w:r w:rsidRPr="00C419FB">
        <w:rPr>
          <w:rFonts w:hint="eastAsia"/>
          <w:sz w:val="24"/>
        </w:rPr>
        <w:t>介质膜干涉型波分复用器的基本单元由玻璃衬底上交替地镀上折射率不同的两种光学薄膜制成。这种波分复用器的优点是原理简单，有成熟的镀膜工艺，有膜厚和入射角两个可调</w:t>
      </w:r>
    </w:p>
    <w:p w:rsidR="00C33F7C" w:rsidRPr="00090C54" w:rsidRDefault="00C33F7C" w:rsidP="00C33F7C">
      <w:pPr>
        <w:rPr>
          <w:szCs w:val="21"/>
        </w:rPr>
      </w:pPr>
      <w:r>
        <w:rPr>
          <w:noProof/>
          <w:szCs w:val="21"/>
        </w:rPr>
        <w:drawing>
          <wp:inline distT="0" distB="0" distL="0" distR="0">
            <wp:extent cx="5495925" cy="1552575"/>
            <wp:effectExtent l="19050" t="0" r="9525" b="0"/>
            <wp:docPr id="23" name="图片 23"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5"/>
                    <pic:cNvPicPr>
                      <a:picLocks noChangeAspect="1" noChangeArrowheads="1"/>
                    </pic:cNvPicPr>
                  </pic:nvPicPr>
                  <pic:blipFill>
                    <a:blip r:embed="rId37" cstate="print"/>
                    <a:srcRect/>
                    <a:stretch>
                      <a:fillRect/>
                    </a:stretch>
                  </pic:blipFill>
                  <pic:spPr bwMode="auto">
                    <a:xfrm>
                      <a:off x="0" y="0"/>
                      <a:ext cx="5495925" cy="1552575"/>
                    </a:xfrm>
                    <a:prstGeom prst="rect">
                      <a:avLst/>
                    </a:prstGeom>
                    <a:noFill/>
                    <a:ln w="9525">
                      <a:noFill/>
                      <a:miter lim="800000"/>
                      <a:headEnd/>
                      <a:tailEnd/>
                    </a:ln>
                  </pic:spPr>
                </pic:pic>
              </a:graphicData>
            </a:graphic>
          </wp:inline>
        </w:drawing>
      </w:r>
    </w:p>
    <w:p w:rsidR="00C33F7C" w:rsidRDefault="00C33F7C" w:rsidP="00C33F7C">
      <w:pPr>
        <w:rPr>
          <w:szCs w:val="21"/>
        </w:rPr>
      </w:pPr>
      <w:r>
        <w:rPr>
          <w:rFonts w:hint="eastAsia"/>
          <w:szCs w:val="21"/>
        </w:rPr>
        <w:t xml:space="preserve">                                 b </w:t>
      </w:r>
      <w:r>
        <w:rPr>
          <w:rFonts w:hint="eastAsia"/>
          <w:szCs w:val="21"/>
        </w:rPr>
        <w:t>成品示意图</w:t>
      </w:r>
    </w:p>
    <w:p w:rsidR="00C33F7C" w:rsidRPr="00090C54" w:rsidRDefault="00C33F7C" w:rsidP="00C33F7C">
      <w:pPr>
        <w:rPr>
          <w:szCs w:val="21"/>
        </w:rPr>
      </w:pPr>
    </w:p>
    <w:p w:rsidR="00C33F7C" w:rsidRPr="00090C54" w:rsidRDefault="00C33F7C" w:rsidP="00C33F7C">
      <w:pPr>
        <w:rPr>
          <w:szCs w:val="21"/>
        </w:rPr>
      </w:pPr>
      <w:r>
        <w:rPr>
          <w:rFonts w:hint="eastAsia"/>
          <w:szCs w:val="21"/>
        </w:rPr>
        <w:t xml:space="preserve">                         </w:t>
      </w:r>
      <w:r>
        <w:rPr>
          <w:rFonts w:hint="eastAsia"/>
          <w:szCs w:val="21"/>
        </w:rPr>
        <w:t>图</w:t>
      </w:r>
      <w:r>
        <w:rPr>
          <w:rFonts w:hint="eastAsia"/>
          <w:szCs w:val="21"/>
        </w:rPr>
        <w:t xml:space="preserve">4  </w:t>
      </w:r>
      <w:r>
        <w:rPr>
          <w:rFonts w:hint="eastAsia"/>
          <w:szCs w:val="21"/>
        </w:rPr>
        <w:t>熔锥型波分复用器的示意图</w:t>
      </w:r>
      <w:r>
        <w:rPr>
          <w:rFonts w:hint="eastAsia"/>
          <w:szCs w:val="21"/>
        </w:rPr>
        <w:t xml:space="preserve">   </w:t>
      </w:r>
    </w:p>
    <w:p w:rsidR="00C33F7C" w:rsidRDefault="00C33F7C" w:rsidP="00C33F7C">
      <w:pPr>
        <w:rPr>
          <w:szCs w:val="21"/>
        </w:rPr>
      </w:pPr>
      <w:r>
        <w:rPr>
          <w:rFonts w:hint="eastAsia"/>
          <w:szCs w:val="21"/>
        </w:rPr>
        <w:t xml:space="preserve"> </w:t>
      </w:r>
    </w:p>
    <w:p w:rsidR="00C33F7C" w:rsidRDefault="00C33F7C" w:rsidP="00C33F7C">
      <w:pPr>
        <w:rPr>
          <w:szCs w:val="21"/>
        </w:rPr>
      </w:pPr>
    </w:p>
    <w:p w:rsidR="00C33F7C" w:rsidRPr="00C419FB" w:rsidRDefault="00C33F7C" w:rsidP="00C33F7C">
      <w:pPr>
        <w:spacing w:line="360" w:lineRule="auto"/>
        <w:ind w:firstLineChars="200" w:firstLine="480"/>
        <w:rPr>
          <w:sz w:val="24"/>
        </w:rPr>
      </w:pPr>
      <w:r w:rsidRPr="00C419FB">
        <w:rPr>
          <w:rFonts w:hint="eastAsia"/>
          <w:sz w:val="24"/>
        </w:rPr>
        <w:t>整的因素，便于制备和调试。其缺点是各波长成分的插损差异较大，要求相应调整各支路的发送功率。而且分光的线宽相对较宽，一般限于</w:t>
      </w:r>
      <w:r w:rsidRPr="00C419FB">
        <w:rPr>
          <w:rFonts w:hint="eastAsia"/>
          <w:sz w:val="24"/>
        </w:rPr>
        <w:t>16</w:t>
      </w:r>
      <w:r w:rsidRPr="00C419FB">
        <w:rPr>
          <w:rFonts w:hint="eastAsia"/>
          <w:sz w:val="24"/>
        </w:rPr>
        <w:t>波以下的波分复用系统使用，如图</w:t>
      </w:r>
      <w:r w:rsidRPr="00C419FB">
        <w:rPr>
          <w:rFonts w:hint="eastAsia"/>
          <w:sz w:val="24"/>
        </w:rPr>
        <w:t>5</w:t>
      </w:r>
      <w:r w:rsidRPr="00C419FB">
        <w:rPr>
          <w:rFonts w:hint="eastAsia"/>
          <w:sz w:val="24"/>
        </w:rPr>
        <w:t>所示。</w:t>
      </w:r>
    </w:p>
    <w:p w:rsidR="00C33F7C" w:rsidRPr="00090C54" w:rsidRDefault="00C33F7C" w:rsidP="00C33F7C">
      <w:pPr>
        <w:rPr>
          <w:szCs w:val="21"/>
        </w:rPr>
      </w:pPr>
      <w:r>
        <w:rPr>
          <w:noProof/>
          <w:szCs w:val="21"/>
        </w:rPr>
        <w:drawing>
          <wp:inline distT="0" distB="0" distL="0" distR="0">
            <wp:extent cx="5495925" cy="1190625"/>
            <wp:effectExtent l="19050" t="0" r="9525" b="0"/>
            <wp:docPr id="24" name="图片 24"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6"/>
                    <pic:cNvPicPr>
                      <a:picLocks noChangeAspect="1" noChangeArrowheads="1"/>
                    </pic:cNvPicPr>
                  </pic:nvPicPr>
                  <pic:blipFill>
                    <a:blip r:embed="rId38" cstate="print"/>
                    <a:srcRect/>
                    <a:stretch>
                      <a:fillRect/>
                    </a:stretch>
                  </pic:blipFill>
                  <pic:spPr bwMode="auto">
                    <a:xfrm>
                      <a:off x="0" y="0"/>
                      <a:ext cx="5495925" cy="1190625"/>
                    </a:xfrm>
                    <a:prstGeom prst="rect">
                      <a:avLst/>
                    </a:prstGeom>
                    <a:noFill/>
                    <a:ln w="9525">
                      <a:noFill/>
                      <a:miter lim="800000"/>
                      <a:headEnd/>
                      <a:tailEnd/>
                    </a:ln>
                  </pic:spPr>
                </pic:pic>
              </a:graphicData>
            </a:graphic>
          </wp:inline>
        </w:drawing>
      </w:r>
    </w:p>
    <w:p w:rsidR="00C33F7C" w:rsidRPr="00090C54" w:rsidRDefault="00C33F7C" w:rsidP="00C33F7C">
      <w:pPr>
        <w:rPr>
          <w:szCs w:val="21"/>
        </w:rPr>
      </w:pPr>
      <w:r>
        <w:rPr>
          <w:rFonts w:hint="eastAsia"/>
          <w:szCs w:val="21"/>
        </w:rPr>
        <w:t xml:space="preserve">        </w:t>
      </w:r>
      <w:r>
        <w:rPr>
          <w:rFonts w:hint="eastAsia"/>
          <w:szCs w:val="21"/>
        </w:rPr>
        <w:t>图</w:t>
      </w:r>
      <w:r>
        <w:rPr>
          <w:rFonts w:hint="eastAsia"/>
          <w:szCs w:val="21"/>
        </w:rPr>
        <w:t xml:space="preserve">5 </w:t>
      </w:r>
      <w:r>
        <w:rPr>
          <w:rFonts w:hint="eastAsia"/>
          <w:szCs w:val="21"/>
        </w:rPr>
        <w:t>介质膜干涉型波分复用器</w:t>
      </w:r>
      <w:r>
        <w:rPr>
          <w:rFonts w:hint="eastAsia"/>
          <w:szCs w:val="21"/>
        </w:rPr>
        <w:t xml:space="preserve">               </w:t>
      </w:r>
      <w:r>
        <w:rPr>
          <w:rFonts w:hint="eastAsia"/>
          <w:szCs w:val="21"/>
        </w:rPr>
        <w:t>图</w:t>
      </w:r>
      <w:r>
        <w:rPr>
          <w:rFonts w:hint="eastAsia"/>
          <w:szCs w:val="21"/>
        </w:rPr>
        <w:t xml:space="preserve">6 </w:t>
      </w:r>
      <w:r>
        <w:rPr>
          <w:rFonts w:hint="eastAsia"/>
          <w:szCs w:val="21"/>
        </w:rPr>
        <w:t>闪耀光栅型光波分复用器</w:t>
      </w:r>
    </w:p>
    <w:p w:rsidR="00C33F7C" w:rsidRPr="00090C54" w:rsidRDefault="00C33F7C" w:rsidP="00C33F7C"/>
    <w:p w:rsidR="00C33F7C" w:rsidRPr="00C419FB" w:rsidRDefault="00C33F7C" w:rsidP="00C33F7C">
      <w:pPr>
        <w:numPr>
          <w:ilvl w:val="0"/>
          <w:numId w:val="38"/>
        </w:numPr>
        <w:spacing w:line="360" w:lineRule="auto"/>
        <w:rPr>
          <w:sz w:val="24"/>
        </w:rPr>
      </w:pPr>
      <w:r>
        <w:rPr>
          <w:rFonts w:ascii="宋体" w:hAnsi="宋体"/>
          <w:sz w:val="24"/>
        </w:rPr>
        <w:t xml:space="preserve"> </w:t>
      </w:r>
      <w:r w:rsidRPr="00C419FB">
        <w:rPr>
          <w:rFonts w:ascii="宋体" w:hAnsi="宋体" w:hint="eastAsia"/>
          <w:sz w:val="24"/>
        </w:rPr>
        <w:t xml:space="preserve"> 闪耀光栅型波分复用器</w:t>
      </w:r>
    </w:p>
    <w:p w:rsidR="00C33F7C" w:rsidRPr="00C419FB" w:rsidRDefault="00C33F7C" w:rsidP="00C33F7C">
      <w:pPr>
        <w:spacing w:line="360" w:lineRule="auto"/>
        <w:rPr>
          <w:sz w:val="24"/>
        </w:rPr>
      </w:pPr>
      <w:r w:rsidRPr="00C419FB">
        <w:rPr>
          <w:rFonts w:hint="eastAsia"/>
          <w:sz w:val="24"/>
        </w:rPr>
        <w:t xml:space="preserve">  </w:t>
      </w:r>
      <w:r>
        <w:rPr>
          <w:sz w:val="24"/>
        </w:rPr>
        <w:t xml:space="preserve">  </w:t>
      </w:r>
      <w:r w:rsidRPr="00C419FB">
        <w:rPr>
          <w:rFonts w:hint="eastAsia"/>
          <w:sz w:val="24"/>
        </w:rPr>
        <w:t>光栅型光波分复用器种类较多，如图</w:t>
      </w:r>
      <w:r w:rsidRPr="00C419FB">
        <w:rPr>
          <w:rFonts w:hint="eastAsia"/>
          <w:sz w:val="24"/>
        </w:rPr>
        <w:t>6</w:t>
      </w:r>
      <w:r w:rsidRPr="00C419FB">
        <w:rPr>
          <w:rFonts w:hint="eastAsia"/>
          <w:sz w:val="24"/>
        </w:rPr>
        <w:t>所示为闪耀光栅型波分复用器。它主</w:t>
      </w:r>
      <w:r w:rsidRPr="00C419FB">
        <w:rPr>
          <w:rFonts w:hint="eastAsia"/>
          <w:sz w:val="24"/>
        </w:rPr>
        <w:lastRenderedPageBreak/>
        <w:t>要由透镜和光栅组成，一般用体积较小的自聚焦透镜。为使器件紧凑，通常使光栅直接刻画在透镜端而形成。当多波长光信号输入光纤后，经透镜射向闪耀光栅，由于光栅的衍射作用，不同波长的光信号以方向略有差异的光束返回透镜传输，再经透镜聚焦后以一定的规律分别注入输出光纤中，实现多波长信号的分接。采用相反的过程，也可实现多波长信号的复接。</w:t>
      </w:r>
    </w:p>
    <w:p w:rsidR="00C33F7C" w:rsidRPr="00C419FB" w:rsidRDefault="00C33F7C" w:rsidP="00C33F7C">
      <w:pPr>
        <w:numPr>
          <w:ilvl w:val="0"/>
          <w:numId w:val="38"/>
        </w:numPr>
        <w:spacing w:line="360" w:lineRule="auto"/>
        <w:rPr>
          <w:rFonts w:ascii="宋体" w:hAnsi="宋体"/>
          <w:sz w:val="24"/>
        </w:rPr>
      </w:pPr>
      <w:r w:rsidRPr="00C419FB">
        <w:rPr>
          <w:rFonts w:ascii="宋体" w:hAnsi="宋体" w:hint="eastAsia"/>
          <w:sz w:val="24"/>
        </w:rPr>
        <w:t xml:space="preserve"> 光纤光栅型波分复用器</w:t>
      </w:r>
    </w:p>
    <w:p w:rsidR="00C33F7C" w:rsidRPr="00C419FB" w:rsidRDefault="00C33F7C" w:rsidP="00C33F7C">
      <w:pPr>
        <w:spacing w:line="360" w:lineRule="auto"/>
        <w:rPr>
          <w:sz w:val="24"/>
        </w:rPr>
      </w:pPr>
      <w:r w:rsidRPr="00C419FB">
        <w:rPr>
          <w:rFonts w:hint="eastAsia"/>
          <w:sz w:val="24"/>
        </w:rPr>
        <w:t xml:space="preserve"> </w:t>
      </w:r>
      <w:r>
        <w:rPr>
          <w:sz w:val="24"/>
        </w:rPr>
        <w:t xml:space="preserve">   </w:t>
      </w:r>
      <w:r w:rsidRPr="00C419FB">
        <w:rPr>
          <w:rFonts w:hint="eastAsia"/>
          <w:sz w:val="24"/>
        </w:rPr>
        <w:t>当掺锗石英光纤受到</w:t>
      </w:r>
      <w:r w:rsidRPr="00C419FB">
        <w:rPr>
          <w:rFonts w:hint="eastAsia"/>
          <w:sz w:val="24"/>
        </w:rPr>
        <w:t>240nm</w:t>
      </w:r>
      <w:r w:rsidRPr="00C419FB">
        <w:rPr>
          <w:rFonts w:hint="eastAsia"/>
          <w:sz w:val="24"/>
        </w:rPr>
        <w:t>附近紫外光照射时纤芯折射率就会增大，利用这一现象，从光纤切面照射呈空间周期性变化的紫外光，纤芯部位就会出现周期性的折射率变化，这就形成了光栅（</w:t>
      </w:r>
      <w:r w:rsidRPr="00C419FB">
        <w:rPr>
          <w:rFonts w:hint="eastAsia"/>
          <w:sz w:val="24"/>
        </w:rPr>
        <w:t>FG</w:t>
      </w:r>
      <w:r w:rsidRPr="00C419FB">
        <w:rPr>
          <w:rFonts w:hint="eastAsia"/>
          <w:sz w:val="24"/>
        </w:rPr>
        <w:t>）。把光射入</w:t>
      </w:r>
      <w:r w:rsidRPr="00C419FB">
        <w:rPr>
          <w:rFonts w:hint="eastAsia"/>
          <w:sz w:val="24"/>
        </w:rPr>
        <w:t>FG</w:t>
      </w:r>
      <w:r w:rsidRPr="00C419FB">
        <w:rPr>
          <w:rFonts w:hint="eastAsia"/>
          <w:sz w:val="24"/>
        </w:rPr>
        <w:t>后，与折射率变化周期相应的特定波长的光就会被逆向反射回去，具有这种功能的光栅称为短周期（</w:t>
      </w:r>
      <w:r w:rsidRPr="00C419FB">
        <w:rPr>
          <w:rFonts w:hint="eastAsia"/>
          <w:sz w:val="24"/>
        </w:rPr>
        <w:t>1</w:t>
      </w:r>
      <w:r w:rsidRPr="00C419FB">
        <w:rPr>
          <w:rFonts w:ascii="宋体" w:hAnsi="宋体" w:hint="eastAsia"/>
          <w:sz w:val="24"/>
        </w:rPr>
        <w:t>µ</w:t>
      </w:r>
      <w:r w:rsidRPr="00C419FB">
        <w:rPr>
          <w:rFonts w:hint="eastAsia"/>
          <w:sz w:val="24"/>
        </w:rPr>
        <w:t>m</w:t>
      </w:r>
      <w:r w:rsidRPr="00C419FB">
        <w:rPr>
          <w:rFonts w:hint="eastAsia"/>
          <w:sz w:val="24"/>
        </w:rPr>
        <w:t>以下）</w:t>
      </w:r>
      <w:r w:rsidRPr="00C419FB">
        <w:rPr>
          <w:rFonts w:hint="eastAsia"/>
          <w:sz w:val="24"/>
        </w:rPr>
        <w:t>Bragg</w:t>
      </w:r>
      <w:r w:rsidRPr="00C419FB">
        <w:rPr>
          <w:rFonts w:hint="eastAsia"/>
          <w:sz w:val="24"/>
        </w:rPr>
        <w:t>反射式光栅（</w:t>
      </w:r>
      <w:r w:rsidRPr="00C419FB">
        <w:rPr>
          <w:rFonts w:hint="eastAsia"/>
          <w:sz w:val="24"/>
        </w:rPr>
        <w:t>FBG</w:t>
      </w:r>
      <w:r w:rsidRPr="00C419FB">
        <w:rPr>
          <w:rFonts w:hint="eastAsia"/>
          <w:sz w:val="24"/>
        </w:rPr>
        <w:t>）。</w:t>
      </w:r>
      <w:r w:rsidRPr="00C419FB">
        <w:rPr>
          <w:rFonts w:hint="eastAsia"/>
          <w:sz w:val="24"/>
        </w:rPr>
        <w:t>FBG</w:t>
      </w:r>
      <w:r w:rsidRPr="00C419FB">
        <w:rPr>
          <w:rFonts w:hint="eastAsia"/>
          <w:sz w:val="24"/>
        </w:rPr>
        <w:t>以其特有的高波长选择性能、易与光纤耦合、插入损耗低、结构简单、体积小等优点，日益受到人们的瞩目。其优良的滤波特性可制成波分复用器件，如波分复用</w:t>
      </w:r>
      <w:r w:rsidRPr="00C419FB">
        <w:rPr>
          <w:rFonts w:hint="eastAsia"/>
          <w:sz w:val="24"/>
        </w:rPr>
        <w:t>/</w:t>
      </w:r>
      <w:r w:rsidRPr="00C419FB">
        <w:rPr>
          <w:rFonts w:hint="eastAsia"/>
          <w:sz w:val="24"/>
        </w:rPr>
        <w:t>解复用器（</w:t>
      </w:r>
      <w:r w:rsidRPr="00C419FB">
        <w:rPr>
          <w:rFonts w:hint="eastAsia"/>
          <w:sz w:val="24"/>
        </w:rPr>
        <w:t>WMUX</w:t>
      </w:r>
      <w:r w:rsidRPr="00C419FB">
        <w:rPr>
          <w:rFonts w:hint="eastAsia"/>
          <w:sz w:val="24"/>
        </w:rPr>
        <w:t>）、波长分</w:t>
      </w:r>
      <w:r w:rsidRPr="00C419FB">
        <w:rPr>
          <w:rFonts w:hint="eastAsia"/>
          <w:sz w:val="24"/>
        </w:rPr>
        <w:t>/</w:t>
      </w:r>
      <w:r w:rsidRPr="00C419FB">
        <w:rPr>
          <w:rFonts w:hint="eastAsia"/>
          <w:sz w:val="24"/>
        </w:rPr>
        <w:t>插复用器（</w:t>
      </w:r>
      <w:r w:rsidRPr="00C419FB">
        <w:rPr>
          <w:rFonts w:hint="eastAsia"/>
          <w:sz w:val="24"/>
        </w:rPr>
        <w:t>WADM</w:t>
      </w:r>
      <w:r w:rsidRPr="00C419FB">
        <w:rPr>
          <w:rFonts w:hint="eastAsia"/>
          <w:sz w:val="24"/>
        </w:rPr>
        <w:t>）等。图</w:t>
      </w:r>
      <w:r w:rsidRPr="00C419FB">
        <w:rPr>
          <w:rFonts w:hint="eastAsia"/>
          <w:sz w:val="24"/>
        </w:rPr>
        <w:t>7</w:t>
      </w:r>
      <w:r w:rsidRPr="00C419FB">
        <w:rPr>
          <w:rFonts w:hint="eastAsia"/>
          <w:sz w:val="24"/>
        </w:rPr>
        <w:t>所示为光纤光栅</w:t>
      </w:r>
      <w:r w:rsidRPr="00C419FB">
        <w:rPr>
          <w:rFonts w:hint="eastAsia"/>
          <w:sz w:val="24"/>
        </w:rPr>
        <w:t>WADM</w:t>
      </w:r>
      <w:r w:rsidRPr="00C419FB">
        <w:rPr>
          <w:rFonts w:hint="eastAsia"/>
          <w:sz w:val="24"/>
        </w:rPr>
        <w:t>原理图。</w:t>
      </w:r>
    </w:p>
    <w:p w:rsidR="00C33F7C" w:rsidRDefault="00C33F7C" w:rsidP="00C33F7C">
      <w:r>
        <w:rPr>
          <w:rFonts w:hint="eastAsia"/>
          <w:noProof/>
        </w:rPr>
        <w:drawing>
          <wp:inline distT="0" distB="0" distL="0" distR="0">
            <wp:extent cx="5143500" cy="1790700"/>
            <wp:effectExtent l="19050" t="0" r="0" b="0"/>
            <wp:docPr id="25" name="图片 25"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7"/>
                    <pic:cNvPicPr>
                      <a:picLocks noChangeAspect="1" noChangeArrowheads="1"/>
                    </pic:cNvPicPr>
                  </pic:nvPicPr>
                  <pic:blipFill>
                    <a:blip r:embed="rId39" cstate="print"/>
                    <a:srcRect/>
                    <a:stretch>
                      <a:fillRect/>
                    </a:stretch>
                  </pic:blipFill>
                  <pic:spPr bwMode="auto">
                    <a:xfrm>
                      <a:off x="0" y="0"/>
                      <a:ext cx="5143500" cy="1790700"/>
                    </a:xfrm>
                    <a:prstGeom prst="rect">
                      <a:avLst/>
                    </a:prstGeom>
                    <a:noFill/>
                    <a:ln w="9525">
                      <a:noFill/>
                      <a:miter lim="800000"/>
                      <a:headEnd/>
                      <a:tailEnd/>
                    </a:ln>
                  </pic:spPr>
                </pic:pic>
              </a:graphicData>
            </a:graphic>
          </wp:inline>
        </w:drawing>
      </w:r>
    </w:p>
    <w:p w:rsidR="00C33F7C" w:rsidRDefault="00C33F7C" w:rsidP="00C33F7C">
      <w:r>
        <w:rPr>
          <w:rFonts w:hint="eastAsia"/>
        </w:rPr>
        <w:t xml:space="preserve">                           </w:t>
      </w:r>
      <w:r>
        <w:rPr>
          <w:rFonts w:hint="eastAsia"/>
        </w:rPr>
        <w:t>图</w:t>
      </w:r>
      <w:r>
        <w:rPr>
          <w:rFonts w:hint="eastAsia"/>
        </w:rPr>
        <w:t xml:space="preserve"> 7</w:t>
      </w:r>
      <w:r>
        <w:rPr>
          <w:rFonts w:hint="eastAsia"/>
        </w:rPr>
        <w:t>光纤光栅</w:t>
      </w:r>
      <w:r>
        <w:rPr>
          <w:rFonts w:hint="eastAsia"/>
        </w:rPr>
        <w:t>WADM</w:t>
      </w:r>
      <w:r>
        <w:rPr>
          <w:rFonts w:hint="eastAsia"/>
        </w:rPr>
        <w:t>原理图</w:t>
      </w:r>
    </w:p>
    <w:p w:rsidR="00C33F7C" w:rsidRDefault="00C33F7C" w:rsidP="00C33F7C">
      <w:pPr>
        <w:rPr>
          <w:rFonts w:ascii="宋体" w:hAnsi="宋体"/>
        </w:rPr>
      </w:pPr>
      <w:r w:rsidRPr="006439C1">
        <w:rPr>
          <w:rFonts w:ascii="宋体" w:hAnsi="宋体" w:hint="eastAsia"/>
        </w:rPr>
        <w:t xml:space="preserve"> </w:t>
      </w:r>
    </w:p>
    <w:p w:rsidR="00C33F7C" w:rsidRPr="00C419FB" w:rsidRDefault="00C33F7C" w:rsidP="00C33F7C">
      <w:pPr>
        <w:numPr>
          <w:ilvl w:val="0"/>
          <w:numId w:val="38"/>
        </w:numPr>
        <w:rPr>
          <w:rFonts w:ascii="宋体" w:hAnsi="宋体"/>
          <w:sz w:val="24"/>
        </w:rPr>
      </w:pPr>
      <w:r w:rsidRPr="00C419FB">
        <w:rPr>
          <w:rFonts w:ascii="宋体" w:hAnsi="宋体" w:hint="eastAsia"/>
          <w:sz w:val="24"/>
        </w:rPr>
        <w:t xml:space="preserve"> 平面波导型波分复用器</w:t>
      </w:r>
    </w:p>
    <w:p w:rsidR="00C33F7C" w:rsidRPr="00C419FB" w:rsidRDefault="00C33F7C" w:rsidP="00C33F7C">
      <w:pPr>
        <w:spacing w:line="360" w:lineRule="auto"/>
        <w:rPr>
          <w:sz w:val="24"/>
        </w:rPr>
      </w:pPr>
      <w:r w:rsidRPr="00C419FB">
        <w:rPr>
          <w:rFonts w:ascii="宋体" w:hAnsi="宋体" w:hint="eastAsia"/>
          <w:sz w:val="24"/>
        </w:rPr>
        <w:t xml:space="preserve"> </w:t>
      </w:r>
      <w:r>
        <w:rPr>
          <w:rFonts w:ascii="宋体" w:hAnsi="宋体"/>
          <w:sz w:val="24"/>
        </w:rPr>
        <w:t xml:space="preserve">   </w:t>
      </w:r>
      <w:r w:rsidRPr="00C419FB">
        <w:rPr>
          <w:rFonts w:hint="eastAsia"/>
          <w:sz w:val="24"/>
        </w:rPr>
        <w:t>在大容量、高密集波分复用系统中，需采用分合数目更多的波分复用器，平面阵列波导光栅（</w:t>
      </w:r>
      <w:r w:rsidRPr="00C419FB">
        <w:rPr>
          <w:rFonts w:hint="eastAsia"/>
          <w:sz w:val="24"/>
        </w:rPr>
        <w:t>AWG</w:t>
      </w:r>
      <w:r w:rsidRPr="00C419FB">
        <w:rPr>
          <w:rFonts w:hint="eastAsia"/>
          <w:sz w:val="24"/>
        </w:rPr>
        <w:t>）是这一领域的热门研究项目，目前已有</w:t>
      </w:r>
      <w:r w:rsidRPr="00C419FB">
        <w:rPr>
          <w:rFonts w:hint="eastAsia"/>
          <w:sz w:val="24"/>
        </w:rPr>
        <w:t>WAG</w:t>
      </w:r>
      <w:r w:rsidRPr="00C419FB">
        <w:rPr>
          <w:rFonts w:hint="eastAsia"/>
          <w:sz w:val="24"/>
        </w:rPr>
        <w:t>的商用产品。</w:t>
      </w:r>
    </w:p>
    <w:p w:rsidR="00C33F7C" w:rsidRPr="00C419FB" w:rsidRDefault="00C33F7C" w:rsidP="00C33F7C">
      <w:pPr>
        <w:spacing w:line="360" w:lineRule="auto"/>
        <w:rPr>
          <w:sz w:val="24"/>
        </w:rPr>
      </w:pPr>
      <w:r w:rsidRPr="00C419FB">
        <w:rPr>
          <w:rFonts w:hint="eastAsia"/>
          <w:sz w:val="24"/>
        </w:rPr>
        <w:t xml:space="preserve"> </w:t>
      </w:r>
      <w:r>
        <w:rPr>
          <w:sz w:val="24"/>
        </w:rPr>
        <w:t xml:space="preserve">   </w:t>
      </w:r>
      <w:r w:rsidRPr="00C419FB">
        <w:rPr>
          <w:rFonts w:hint="eastAsia"/>
          <w:sz w:val="24"/>
        </w:rPr>
        <w:t>如图</w:t>
      </w:r>
      <w:r w:rsidRPr="00C419FB">
        <w:rPr>
          <w:rFonts w:hint="eastAsia"/>
          <w:sz w:val="24"/>
        </w:rPr>
        <w:t>8</w:t>
      </w:r>
      <w:r w:rsidRPr="00C419FB">
        <w:rPr>
          <w:rFonts w:hint="eastAsia"/>
          <w:sz w:val="24"/>
        </w:rPr>
        <w:t>所示为</w:t>
      </w:r>
      <w:r w:rsidRPr="00C419FB">
        <w:rPr>
          <w:rFonts w:hint="eastAsia"/>
          <w:sz w:val="24"/>
        </w:rPr>
        <w:t>AWG</w:t>
      </w:r>
      <w:r w:rsidRPr="00C419FB">
        <w:rPr>
          <w:rFonts w:hint="eastAsia"/>
          <w:sz w:val="24"/>
        </w:rPr>
        <w:t>示意图，它由输入、输出波导，片型耦合器和波导阵列光栅构成。其中输出、输入波导制作成与单模光纤相同的结构与参数，以便与单模光纤连接。它还具有较低的耦合损耗。片型区是一种紫外写入透射光栅。由于衍射效应，将输入的光按波长顺序注入阵列波导输入端。由于波导一般由几百条</w:t>
      </w:r>
      <w:r w:rsidRPr="00C419FB">
        <w:rPr>
          <w:rFonts w:hint="eastAsia"/>
          <w:sz w:val="24"/>
        </w:rPr>
        <w:lastRenderedPageBreak/>
        <w:t>光程差为</w:t>
      </w:r>
      <w:r w:rsidRPr="004F4F30">
        <w:rPr>
          <w:position w:val="-24"/>
        </w:rPr>
        <w:object w:dxaOrig="859" w:dyaOrig="620">
          <v:shape id="_x0000_i1036" type="#_x0000_t75" style="width:42.75pt;height:30.75pt" o:ole="">
            <v:imagedata r:id="rId40" o:title=""/>
          </v:shape>
          <o:OLEObject Type="Embed" ProgID="Equation.DSMT4" ShapeID="_x0000_i1036" DrawAspect="Content" ObjectID="_1581165981" r:id="rId41"/>
        </w:object>
      </w:r>
      <w:r w:rsidRPr="00C419FB">
        <w:rPr>
          <w:rFonts w:hint="eastAsia"/>
          <w:sz w:val="24"/>
        </w:rPr>
        <w:t>的波导构成，在阵列波导光栅输入端，按波长顺序排列，并通过输出片型区传输到相应的输出波导端口，达到分波的目的。此种器件同其它器件相比最大特点是具有组合分配功能。</w:t>
      </w:r>
    </w:p>
    <w:p w:rsidR="00C33F7C" w:rsidRPr="00C419FB" w:rsidRDefault="00C33F7C" w:rsidP="00C33F7C">
      <w:pPr>
        <w:spacing w:line="360" w:lineRule="auto"/>
        <w:rPr>
          <w:sz w:val="24"/>
        </w:rPr>
      </w:pPr>
      <w:r w:rsidRPr="00C419FB">
        <w:rPr>
          <w:rFonts w:hint="eastAsia"/>
          <w:sz w:val="24"/>
        </w:rPr>
        <w:t xml:space="preserve">  </w:t>
      </w:r>
      <w:r>
        <w:rPr>
          <w:sz w:val="24"/>
        </w:rPr>
        <w:t xml:space="preserve">  </w:t>
      </w:r>
      <w:r w:rsidRPr="00C419FB">
        <w:rPr>
          <w:rFonts w:hint="eastAsia"/>
          <w:sz w:val="24"/>
        </w:rPr>
        <w:t>图</w:t>
      </w:r>
      <w:r w:rsidRPr="00C419FB">
        <w:rPr>
          <w:rFonts w:hint="eastAsia"/>
          <w:sz w:val="24"/>
        </w:rPr>
        <w:t>8</w:t>
      </w:r>
      <w:r w:rsidRPr="00C419FB">
        <w:rPr>
          <w:rFonts w:hint="eastAsia"/>
          <w:sz w:val="24"/>
        </w:rPr>
        <w:t>所示阵列波导为圆弧形。两片耦合器起关键作用，左片完成输入波导与阵列波导的耦合，右片则使输出波导分别对应于不同波长光的主极位置，实现选择输出。</w:t>
      </w:r>
    </w:p>
    <w:p w:rsidR="00C33F7C" w:rsidRDefault="00C33F7C" w:rsidP="00C33F7C">
      <w:pPr>
        <w:jc w:val="center"/>
      </w:pPr>
      <w:r>
        <w:object w:dxaOrig="4180" w:dyaOrig="2632">
          <v:shape id="_x0000_i1037" type="#_x0000_t75" style="width:300pt;height:164.25pt" o:ole="">
            <v:imagedata r:id="rId42" o:title=""/>
          </v:shape>
          <o:OLEObject Type="Embed" ProgID="CorelDRAW.Graphic.9" ShapeID="_x0000_i1037" DrawAspect="Content" ObjectID="_1581165982" r:id="rId43"/>
        </w:object>
      </w:r>
    </w:p>
    <w:p w:rsidR="00C33F7C" w:rsidRDefault="00C33F7C" w:rsidP="00C33F7C"/>
    <w:p w:rsidR="00C33F7C" w:rsidRDefault="00C33F7C" w:rsidP="00C33F7C">
      <w:r>
        <w:rPr>
          <w:rFonts w:hint="eastAsia"/>
        </w:rPr>
        <w:t xml:space="preserve">                                </w:t>
      </w:r>
      <w:r>
        <w:rPr>
          <w:rFonts w:hint="eastAsia"/>
        </w:rPr>
        <w:t>图</w:t>
      </w:r>
      <w:r>
        <w:rPr>
          <w:rFonts w:hint="eastAsia"/>
        </w:rPr>
        <w:t>8  AWG</w:t>
      </w:r>
      <w:r>
        <w:rPr>
          <w:rFonts w:hint="eastAsia"/>
        </w:rPr>
        <w:t>示意图</w:t>
      </w:r>
    </w:p>
    <w:p w:rsidR="00C33F7C" w:rsidRPr="00F3768E" w:rsidRDefault="00C33F7C" w:rsidP="00C33F7C">
      <w:pPr>
        <w:rPr>
          <w:color w:val="000000"/>
        </w:rPr>
      </w:pPr>
    </w:p>
    <w:p w:rsidR="00C33F7C" w:rsidRPr="007A771C" w:rsidRDefault="00C33F7C" w:rsidP="00C33F7C">
      <w:pPr>
        <w:rPr>
          <w:b/>
          <w:sz w:val="28"/>
          <w:szCs w:val="28"/>
        </w:rPr>
      </w:pPr>
      <w:r w:rsidRPr="007A771C">
        <w:rPr>
          <w:rFonts w:hint="eastAsia"/>
          <w:b/>
          <w:sz w:val="28"/>
          <w:szCs w:val="28"/>
        </w:rPr>
        <w:t>4</w:t>
      </w:r>
      <w:r w:rsidRPr="007A771C">
        <w:rPr>
          <w:rFonts w:hint="eastAsia"/>
          <w:b/>
          <w:sz w:val="28"/>
          <w:szCs w:val="28"/>
        </w:rPr>
        <w:t>、</w:t>
      </w:r>
      <w:r w:rsidRPr="007A771C">
        <w:rPr>
          <w:rFonts w:hint="eastAsia"/>
          <w:b/>
          <w:sz w:val="28"/>
          <w:szCs w:val="28"/>
        </w:rPr>
        <w:t>WDM</w:t>
      </w:r>
      <w:r w:rsidRPr="007A771C">
        <w:rPr>
          <w:rFonts w:hint="eastAsia"/>
          <w:b/>
          <w:sz w:val="28"/>
          <w:szCs w:val="28"/>
        </w:rPr>
        <w:t>器件的</w:t>
      </w:r>
      <w:r>
        <w:rPr>
          <w:rFonts w:hint="eastAsia"/>
          <w:b/>
          <w:sz w:val="28"/>
          <w:szCs w:val="28"/>
        </w:rPr>
        <w:t>评价参数</w:t>
      </w:r>
    </w:p>
    <w:p w:rsidR="00C33F7C" w:rsidRPr="00F23913" w:rsidRDefault="00C33F7C" w:rsidP="00C33F7C">
      <w:pPr>
        <w:spacing w:line="360" w:lineRule="auto"/>
        <w:rPr>
          <w:sz w:val="24"/>
        </w:rPr>
      </w:pPr>
      <w:r>
        <w:rPr>
          <w:rFonts w:hint="eastAsia"/>
        </w:rPr>
        <w:t xml:space="preserve">  </w:t>
      </w:r>
      <w:r>
        <w:t xml:space="preserve">  </w:t>
      </w:r>
      <w:r w:rsidRPr="00F23913">
        <w:rPr>
          <w:sz w:val="24"/>
        </w:rPr>
        <w:t xml:space="preserve"> </w:t>
      </w:r>
      <w:r w:rsidRPr="00F23913">
        <w:rPr>
          <w:rFonts w:hint="eastAsia"/>
          <w:sz w:val="24"/>
        </w:rPr>
        <w:t>隔离度、串扰、损耗等特性是光波分复用（</w:t>
      </w:r>
      <w:r w:rsidRPr="00F23913">
        <w:rPr>
          <w:rFonts w:hint="eastAsia"/>
          <w:sz w:val="24"/>
        </w:rPr>
        <w:t>WDM</w:t>
      </w:r>
      <w:r w:rsidRPr="00F23913">
        <w:rPr>
          <w:rFonts w:hint="eastAsia"/>
          <w:sz w:val="24"/>
        </w:rPr>
        <w:t>）器件重要的性能评价参数。其特性参数的好坏直接影响光波分复用器件在光网络中的应用。实验采用光纤功率计、光偏振控制器等器件测量</w:t>
      </w:r>
      <w:r w:rsidRPr="00F23913">
        <w:rPr>
          <w:rFonts w:hint="eastAsia"/>
          <w:sz w:val="24"/>
        </w:rPr>
        <w:t>WDM</w:t>
      </w:r>
      <w:r w:rsidRPr="00F23913">
        <w:rPr>
          <w:rFonts w:hint="eastAsia"/>
          <w:sz w:val="24"/>
        </w:rPr>
        <w:t>器件的隔离度、串扰、插入损耗、偏振损耗等指标。</w:t>
      </w:r>
    </w:p>
    <w:p w:rsidR="00C33F7C" w:rsidRPr="00F23913" w:rsidRDefault="00C33F7C" w:rsidP="00C33F7C">
      <w:pPr>
        <w:spacing w:line="360" w:lineRule="auto"/>
        <w:ind w:firstLineChars="250" w:firstLine="600"/>
        <w:rPr>
          <w:sz w:val="24"/>
        </w:rPr>
      </w:pPr>
      <w:r>
        <w:rPr>
          <w:sz w:val="24"/>
        </w:rPr>
        <w:t>1)</w:t>
      </w:r>
      <w:r>
        <w:rPr>
          <w:rFonts w:hint="eastAsia"/>
          <w:sz w:val="24"/>
        </w:rPr>
        <w:t xml:space="preserve"> </w:t>
      </w:r>
      <w:r w:rsidRPr="00F23913">
        <w:rPr>
          <w:rFonts w:hint="eastAsia"/>
          <w:sz w:val="24"/>
        </w:rPr>
        <w:t>隔离度和串扰</w:t>
      </w:r>
    </w:p>
    <w:p w:rsidR="00C33F7C" w:rsidRPr="00F23913" w:rsidRDefault="00C33F7C" w:rsidP="00C33F7C">
      <w:pPr>
        <w:spacing w:line="360" w:lineRule="auto"/>
        <w:ind w:leftChars="-1" w:left="-2" w:firstLineChars="250" w:firstLine="600"/>
        <w:rPr>
          <w:sz w:val="24"/>
        </w:rPr>
      </w:pPr>
      <w:r w:rsidRPr="00F23913">
        <w:rPr>
          <w:rFonts w:hint="eastAsia"/>
          <w:sz w:val="24"/>
        </w:rPr>
        <w:t>隔离度和串扰都是衡量信道之间相互干扰的参数。在分波器中，每个输出端口对应一个特定的标称波长</w:t>
      </w:r>
      <w:r w:rsidRPr="00F23913">
        <w:rPr>
          <w:rFonts w:ascii="宋体" w:hAnsi="宋体" w:hint="eastAsia"/>
          <w:i/>
          <w:sz w:val="24"/>
        </w:rPr>
        <w:t>λ</w:t>
      </w:r>
      <w:r w:rsidRPr="00F23913">
        <w:rPr>
          <w:rFonts w:ascii="宋体" w:hAnsi="宋体" w:hint="eastAsia"/>
          <w:i/>
          <w:sz w:val="24"/>
          <w:vertAlign w:val="subscript"/>
        </w:rPr>
        <w:t>ｊ</w:t>
      </w:r>
      <w:r w:rsidRPr="00F23913">
        <w:rPr>
          <w:rFonts w:hint="eastAsia"/>
          <w:sz w:val="24"/>
        </w:rPr>
        <w:t>（</w:t>
      </w:r>
      <w:r w:rsidRPr="00F23913">
        <w:rPr>
          <w:rFonts w:ascii="宋体" w:hAnsi="宋体" w:hint="eastAsia"/>
          <w:i/>
          <w:sz w:val="24"/>
        </w:rPr>
        <w:t>ｊ</w:t>
      </w:r>
      <w:r w:rsidRPr="00F23913">
        <w:rPr>
          <w:rFonts w:hint="eastAsia"/>
          <w:sz w:val="24"/>
        </w:rPr>
        <w:t>=1,2,3</w:t>
      </w:r>
      <w:r w:rsidRPr="00F23913">
        <w:rPr>
          <w:rFonts w:hint="eastAsia"/>
          <w:sz w:val="24"/>
        </w:rPr>
        <w:t>，…</w:t>
      </w:r>
      <w:r w:rsidRPr="00F23913">
        <w:rPr>
          <w:rFonts w:hint="eastAsia"/>
          <w:sz w:val="24"/>
        </w:rPr>
        <w:t>,</w:t>
      </w:r>
      <w:r w:rsidRPr="00F23913">
        <w:rPr>
          <w:rFonts w:hint="eastAsia"/>
          <w:i/>
          <w:sz w:val="24"/>
        </w:rPr>
        <w:t>n</w:t>
      </w:r>
      <w:r w:rsidRPr="00F23913">
        <w:rPr>
          <w:rFonts w:hint="eastAsia"/>
          <w:sz w:val="24"/>
        </w:rPr>
        <w:t>）从第</w:t>
      </w:r>
      <w:r w:rsidRPr="00F23913">
        <w:rPr>
          <w:rFonts w:ascii="宋体" w:hAnsi="宋体" w:hint="eastAsia"/>
          <w:i/>
          <w:sz w:val="24"/>
        </w:rPr>
        <w:t>ｊ</w:t>
      </w:r>
      <w:r w:rsidRPr="00F23913">
        <w:rPr>
          <w:rFonts w:hint="eastAsia"/>
          <w:sz w:val="24"/>
        </w:rPr>
        <w:t>路输出端口测得的该路标称信号</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的功率</w:t>
      </w:r>
      <w:r w:rsidRPr="00F23913">
        <w:rPr>
          <w:rFonts w:ascii="宋体" w:hAnsi="宋体" w:hint="eastAsia"/>
          <w:i/>
          <w:sz w:val="24"/>
        </w:rPr>
        <w:t>ｐ</w:t>
      </w:r>
      <w:r w:rsidRPr="00F23913">
        <w:rPr>
          <w:rFonts w:ascii="宋体" w:hAnsi="宋体" w:hint="eastAsia"/>
          <w:i/>
          <w:sz w:val="24"/>
          <w:vertAlign w:val="subscript"/>
        </w:rPr>
        <w:t>j</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i/>
          <w:sz w:val="24"/>
        </w:rPr>
        <w:t>)</w:t>
      </w:r>
    </w:p>
    <w:p w:rsidR="00C33F7C" w:rsidRPr="00F23913" w:rsidRDefault="00C33F7C" w:rsidP="00C33F7C">
      <w:pPr>
        <w:spacing w:line="360" w:lineRule="auto"/>
        <w:rPr>
          <w:rFonts w:ascii="宋体" w:hAnsi="宋体"/>
          <w:sz w:val="24"/>
        </w:rPr>
      </w:pPr>
      <w:r w:rsidRPr="00F23913">
        <w:rPr>
          <w:rFonts w:hint="eastAsia"/>
          <w:sz w:val="24"/>
        </w:rPr>
        <w:t>与第</w:t>
      </w:r>
      <w:r w:rsidRPr="00F23913">
        <w:rPr>
          <w:rFonts w:hint="eastAsia"/>
          <w:i/>
          <w:sz w:val="24"/>
        </w:rPr>
        <w:t>i</w:t>
      </w:r>
      <w:r w:rsidRPr="00F23913">
        <w:rPr>
          <w:rFonts w:hint="eastAsia"/>
          <w:sz w:val="24"/>
        </w:rPr>
        <w:t>（</w:t>
      </w:r>
      <w:r w:rsidRPr="00F23913">
        <w:rPr>
          <w:rFonts w:ascii="宋体" w:hAnsi="宋体" w:hint="eastAsia"/>
          <w:i/>
          <w:sz w:val="24"/>
        </w:rPr>
        <w:t>i</w:t>
      </w:r>
      <w:r w:rsidRPr="00F23913">
        <w:rPr>
          <w:rFonts w:ascii="宋体" w:hAnsi="宋体" w:hint="eastAsia"/>
          <w:sz w:val="24"/>
        </w:rPr>
        <w:t>≠</w:t>
      </w:r>
      <w:r w:rsidRPr="00F23913">
        <w:rPr>
          <w:rFonts w:ascii="宋体" w:hAnsi="宋体" w:hint="eastAsia"/>
          <w:i/>
          <w:sz w:val="24"/>
        </w:rPr>
        <w:t>j</w:t>
      </w:r>
      <w:r w:rsidRPr="00F23913">
        <w:rPr>
          <w:rFonts w:hint="eastAsia"/>
          <w:sz w:val="24"/>
        </w:rPr>
        <w:t>）路输出端口测得的串扰信号</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的功率</w:t>
      </w:r>
      <w:r w:rsidRPr="00F23913">
        <w:rPr>
          <w:rFonts w:ascii="宋体" w:hAnsi="宋体" w:hint="eastAsia"/>
          <w:i/>
          <w:sz w:val="24"/>
        </w:rPr>
        <w:t>ｐ</w:t>
      </w:r>
      <w:r w:rsidRPr="00F23913">
        <w:rPr>
          <w:rFonts w:ascii="宋体" w:hAnsi="宋体" w:hint="eastAsia"/>
          <w:i/>
          <w:sz w:val="24"/>
          <w:vertAlign w:val="subscript"/>
        </w:rPr>
        <w:t>j</w:t>
      </w:r>
      <w:r w:rsidRPr="00F23913">
        <w:rPr>
          <w:rFonts w:ascii="宋体" w:hAnsi="宋体" w:hint="eastAsia"/>
          <w:sz w:val="24"/>
        </w:rPr>
        <w:t>(</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)的比值，用dB表示，称为第</w:t>
      </w:r>
      <w:r w:rsidRPr="00F23913">
        <w:rPr>
          <w:rFonts w:ascii="宋体" w:hAnsi="宋体" w:hint="eastAsia"/>
          <w:i/>
          <w:sz w:val="24"/>
        </w:rPr>
        <w:t>i</w:t>
      </w:r>
      <w:r w:rsidRPr="00F23913">
        <w:rPr>
          <w:rFonts w:ascii="宋体" w:hAnsi="宋体" w:hint="eastAsia"/>
          <w:sz w:val="24"/>
        </w:rPr>
        <w:t>路对第</w:t>
      </w:r>
      <w:r w:rsidRPr="00F23913">
        <w:rPr>
          <w:rFonts w:ascii="宋体" w:hAnsi="宋体" w:hint="eastAsia"/>
          <w:i/>
          <w:sz w:val="24"/>
        </w:rPr>
        <w:t>j</w:t>
      </w:r>
      <w:r w:rsidRPr="00F23913">
        <w:rPr>
          <w:rFonts w:ascii="宋体" w:hAnsi="宋体" w:hint="eastAsia"/>
          <w:sz w:val="24"/>
        </w:rPr>
        <w:t>路信号</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的隔离度</w:t>
      </w:r>
      <w:r w:rsidRPr="00F23913">
        <w:rPr>
          <w:rFonts w:ascii="宋体" w:hAnsi="宋体" w:hint="eastAsia"/>
          <w:i/>
          <w:sz w:val="24"/>
        </w:rPr>
        <w:t>A</w:t>
      </w:r>
      <w:r w:rsidRPr="00F23913">
        <w:rPr>
          <w:rFonts w:ascii="宋体" w:hAnsi="宋体" w:hint="eastAsia"/>
          <w:i/>
          <w:sz w:val="24"/>
          <w:vertAlign w:val="subscript"/>
        </w:rPr>
        <w:t>i,j</w:t>
      </w:r>
      <w:r w:rsidRPr="00F23913">
        <w:rPr>
          <w:rFonts w:ascii="宋体" w:hAnsi="宋体" w:hint="eastAsia"/>
          <w:sz w:val="24"/>
        </w:rPr>
        <w:t>。</w:t>
      </w:r>
    </w:p>
    <w:p w:rsidR="00C33F7C" w:rsidRPr="00F23913" w:rsidRDefault="00C33F7C" w:rsidP="00C33F7C">
      <w:pPr>
        <w:rPr>
          <w:rFonts w:ascii="宋体" w:hAnsi="宋体" w:cs="宋体"/>
          <w:kern w:val="0"/>
          <w:sz w:val="24"/>
        </w:rPr>
      </w:pPr>
      <w:r w:rsidRPr="00F23913">
        <w:rPr>
          <w:rFonts w:ascii="宋体" w:hAnsi="宋体" w:hint="eastAsia"/>
          <w:sz w:val="24"/>
        </w:rPr>
        <w:t xml:space="preserve">                         </w:t>
      </w:r>
      <w:r>
        <w:rPr>
          <w:rFonts w:ascii="宋体" w:hAnsi="宋体" w:cs="宋体"/>
          <w:noProof/>
          <w:kern w:val="0"/>
          <w:sz w:val="24"/>
        </w:rPr>
        <w:drawing>
          <wp:inline distT="0" distB="0" distL="0" distR="0">
            <wp:extent cx="1333500" cy="466725"/>
            <wp:effectExtent l="0" t="0" r="0" b="0"/>
            <wp:docPr id="28" name="图片 28" descr="SB]O9P1VS]8)LG65IMV2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B]O9P1VS]8)LG65IMV2F50"/>
                    <pic:cNvPicPr>
                      <a:picLocks noChangeAspect="1" noChangeArrowheads="1"/>
                    </pic:cNvPicPr>
                  </pic:nvPicPr>
                  <pic:blipFill>
                    <a:blip r:embed="rId44" cstate="print"/>
                    <a:srcRect/>
                    <a:stretch>
                      <a:fillRect/>
                    </a:stretch>
                  </pic:blipFill>
                  <pic:spPr bwMode="auto">
                    <a:xfrm>
                      <a:off x="0" y="0"/>
                      <a:ext cx="1333500" cy="466725"/>
                    </a:xfrm>
                    <a:prstGeom prst="rect">
                      <a:avLst/>
                    </a:prstGeom>
                    <a:noFill/>
                    <a:ln w="9525">
                      <a:noFill/>
                      <a:miter lim="800000"/>
                      <a:headEnd/>
                      <a:tailEnd/>
                    </a:ln>
                  </pic:spPr>
                </pic:pic>
              </a:graphicData>
            </a:graphic>
          </wp:inline>
        </w:drawing>
      </w:r>
      <w:r w:rsidRPr="00F23913">
        <w:rPr>
          <w:rFonts w:ascii="宋体" w:hAnsi="宋体" w:cs="宋体" w:hint="eastAsia"/>
          <w:kern w:val="0"/>
          <w:sz w:val="24"/>
        </w:rPr>
        <w:t xml:space="preserve">             （1）</w:t>
      </w:r>
    </w:p>
    <w:p w:rsidR="00C33F7C" w:rsidRDefault="00C33F7C" w:rsidP="00C33F7C">
      <w:pPr>
        <w:spacing w:line="360" w:lineRule="auto"/>
        <w:rPr>
          <w:rFonts w:ascii="宋体" w:hAnsi="宋体"/>
        </w:rPr>
      </w:pPr>
      <w:r w:rsidRPr="00F23913">
        <w:rPr>
          <w:rFonts w:ascii="宋体" w:hAnsi="宋体" w:hint="eastAsia"/>
          <w:sz w:val="24"/>
        </w:rPr>
        <w:lastRenderedPageBreak/>
        <w:t xml:space="preserve">  从第</w:t>
      </w:r>
      <w:r w:rsidRPr="00F23913">
        <w:rPr>
          <w:rFonts w:ascii="宋体" w:hAnsi="宋体" w:hint="eastAsia"/>
          <w:i/>
          <w:sz w:val="24"/>
        </w:rPr>
        <w:t>i</w:t>
      </w:r>
      <w:r w:rsidRPr="00F23913">
        <w:rPr>
          <w:rFonts w:ascii="宋体" w:hAnsi="宋体" w:hint="eastAsia"/>
          <w:sz w:val="24"/>
        </w:rPr>
        <w:t>路输出端口测得的串扰信号</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w:t>
      </w:r>
      <w:r w:rsidRPr="00F23913">
        <w:rPr>
          <w:rFonts w:ascii="宋体" w:hAnsi="宋体" w:hint="eastAsia"/>
          <w:i/>
          <w:sz w:val="24"/>
        </w:rPr>
        <w:t>j</w:t>
      </w:r>
      <w:r w:rsidRPr="00F23913">
        <w:rPr>
          <w:rFonts w:ascii="宋体" w:hAnsi="宋体" w:hint="eastAsia"/>
          <w:sz w:val="24"/>
        </w:rPr>
        <w:t>≠</w:t>
      </w:r>
      <w:r w:rsidRPr="00F23913">
        <w:rPr>
          <w:rFonts w:ascii="宋体" w:hAnsi="宋体" w:hint="eastAsia"/>
          <w:i/>
          <w:sz w:val="24"/>
        </w:rPr>
        <w:t>i</w:t>
      </w:r>
      <w:r w:rsidRPr="00F23913">
        <w:rPr>
          <w:rFonts w:ascii="宋体" w:hAnsi="宋体" w:hint="eastAsia"/>
          <w:sz w:val="24"/>
        </w:rPr>
        <w:t>）的功率</w:t>
      </w:r>
      <w:r w:rsidRPr="00F23913">
        <w:rPr>
          <w:rFonts w:ascii="宋体" w:hAnsi="宋体" w:hint="eastAsia"/>
          <w:i/>
          <w:sz w:val="24"/>
        </w:rPr>
        <w:t>ｐ</w:t>
      </w:r>
      <w:r w:rsidRPr="00F23913">
        <w:rPr>
          <w:rFonts w:ascii="宋体" w:hAnsi="宋体" w:hint="eastAsia"/>
          <w:i/>
          <w:sz w:val="24"/>
          <w:vertAlign w:val="subscript"/>
        </w:rPr>
        <w:t>i</w:t>
      </w:r>
      <w:r w:rsidRPr="00F23913">
        <w:rPr>
          <w:rFonts w:ascii="宋体" w:hAnsi="宋体" w:hint="eastAsia"/>
          <w:sz w:val="24"/>
        </w:rPr>
        <w:t>(</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)与第</w:t>
      </w:r>
      <w:r w:rsidRPr="00F23913">
        <w:rPr>
          <w:rFonts w:ascii="宋体" w:hAnsi="宋体" w:hint="eastAsia"/>
          <w:i/>
          <w:sz w:val="24"/>
        </w:rPr>
        <w:t>j</w:t>
      </w:r>
      <w:r w:rsidRPr="00F23913">
        <w:rPr>
          <w:rFonts w:ascii="宋体" w:hAnsi="宋体" w:hint="eastAsia"/>
          <w:sz w:val="24"/>
        </w:rPr>
        <w:t>路输出端口测得的该路标称信号</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的功率</w:t>
      </w:r>
      <w:r w:rsidRPr="00F23913">
        <w:rPr>
          <w:rFonts w:ascii="宋体" w:hAnsi="宋体" w:hint="eastAsia"/>
          <w:i/>
          <w:sz w:val="24"/>
        </w:rPr>
        <w:t>ｐ</w:t>
      </w:r>
      <w:r w:rsidRPr="00F23913">
        <w:rPr>
          <w:rFonts w:ascii="宋体" w:hAnsi="宋体" w:hint="eastAsia"/>
          <w:i/>
          <w:sz w:val="24"/>
          <w:vertAlign w:val="subscript"/>
        </w:rPr>
        <w:t>j</w:t>
      </w:r>
      <w:r w:rsidRPr="00F23913">
        <w:rPr>
          <w:rFonts w:ascii="宋体" w:hAnsi="宋体" w:hint="eastAsia"/>
          <w:sz w:val="24"/>
        </w:rPr>
        <w:t>(</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)的比值，用dB表示，称为第</w:t>
      </w:r>
      <w:r w:rsidRPr="00F23913">
        <w:rPr>
          <w:rFonts w:ascii="宋体" w:hAnsi="宋体" w:hint="eastAsia"/>
          <w:i/>
          <w:sz w:val="24"/>
        </w:rPr>
        <w:t>i</w:t>
      </w:r>
      <w:r w:rsidRPr="00F23913">
        <w:rPr>
          <w:rFonts w:ascii="宋体" w:hAnsi="宋体" w:hint="eastAsia"/>
          <w:sz w:val="24"/>
        </w:rPr>
        <w:t>路对第</w:t>
      </w:r>
      <w:r w:rsidRPr="00F23913">
        <w:rPr>
          <w:rFonts w:ascii="宋体" w:hAnsi="宋体" w:hint="eastAsia"/>
          <w:i/>
          <w:sz w:val="24"/>
        </w:rPr>
        <w:t>j</w:t>
      </w:r>
      <w:r w:rsidRPr="00F23913">
        <w:rPr>
          <w:rFonts w:ascii="宋体" w:hAnsi="宋体" w:hint="eastAsia"/>
          <w:sz w:val="24"/>
        </w:rPr>
        <w:t>路信号</w:t>
      </w:r>
      <w:r w:rsidRPr="00F23913">
        <w:rPr>
          <w:rFonts w:ascii="宋体" w:hAnsi="宋体" w:hint="eastAsia"/>
          <w:i/>
          <w:sz w:val="24"/>
        </w:rPr>
        <w:t>λ</w:t>
      </w:r>
      <w:r w:rsidRPr="00F23913">
        <w:rPr>
          <w:rFonts w:ascii="宋体" w:hAnsi="宋体" w:hint="eastAsia"/>
          <w:i/>
          <w:sz w:val="24"/>
          <w:vertAlign w:val="subscript"/>
        </w:rPr>
        <w:t>ｊ</w:t>
      </w:r>
      <w:r w:rsidRPr="00F23913">
        <w:rPr>
          <w:rFonts w:ascii="宋体" w:hAnsi="宋体" w:hint="eastAsia"/>
          <w:sz w:val="24"/>
        </w:rPr>
        <w:t>的串扰</w:t>
      </w:r>
      <w:r>
        <w:rPr>
          <w:rFonts w:ascii="宋体" w:hAnsi="宋体" w:hint="eastAsia"/>
        </w:rPr>
        <w:t>CL</w:t>
      </w:r>
      <w:r w:rsidRPr="002445A1">
        <w:rPr>
          <w:rFonts w:ascii="宋体" w:hAnsi="宋体" w:hint="eastAsia"/>
          <w:i/>
          <w:vertAlign w:val="subscript"/>
        </w:rPr>
        <w:t>ｊ</w:t>
      </w:r>
      <w:r>
        <w:rPr>
          <w:rFonts w:ascii="宋体" w:hAnsi="宋体" w:hint="eastAsia"/>
          <w:i/>
          <w:vertAlign w:val="subscript"/>
        </w:rPr>
        <w:t>,i</w:t>
      </w:r>
      <w:r>
        <w:rPr>
          <w:rFonts w:ascii="宋体" w:hAnsi="宋体" w:hint="eastAsia"/>
        </w:rPr>
        <w:t>。即</w:t>
      </w:r>
    </w:p>
    <w:p w:rsidR="00C33F7C" w:rsidRPr="00440EAB" w:rsidRDefault="00C33F7C" w:rsidP="00C33F7C">
      <w:pPr>
        <w:rPr>
          <w:rFonts w:ascii="宋体" w:hAnsi="宋体" w:cs="宋体"/>
          <w:kern w:val="0"/>
          <w:sz w:val="24"/>
        </w:rPr>
      </w:pPr>
      <w:r>
        <w:rPr>
          <w:rFonts w:ascii="宋体" w:hAnsi="宋体" w:hint="eastAsia"/>
        </w:rPr>
        <w:t xml:space="preserve">                          </w:t>
      </w:r>
      <w:r w:rsidRPr="00440EAB">
        <w:t xml:space="preserve"> </w:t>
      </w:r>
      <w:r>
        <w:rPr>
          <w:rFonts w:ascii="宋体" w:hAnsi="宋体" w:cs="宋体"/>
          <w:noProof/>
          <w:kern w:val="0"/>
          <w:sz w:val="24"/>
        </w:rPr>
        <w:drawing>
          <wp:inline distT="0" distB="0" distL="0" distR="0">
            <wp:extent cx="1295400" cy="466725"/>
            <wp:effectExtent l="19050" t="0" r="0" b="0"/>
            <wp:docPr id="29" name="图片 29" descr="QN8BI{GX_{(MX5~)4)3R%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N8BI{GX_{(MX5~)4)3R%JW"/>
                    <pic:cNvPicPr>
                      <a:picLocks noChangeAspect="1" noChangeArrowheads="1"/>
                    </pic:cNvPicPr>
                  </pic:nvPicPr>
                  <pic:blipFill>
                    <a:blip r:embed="rId45" cstate="print"/>
                    <a:srcRect/>
                    <a:stretch>
                      <a:fillRect/>
                    </a:stretch>
                  </pic:blipFill>
                  <pic:spPr bwMode="auto">
                    <a:xfrm>
                      <a:off x="0" y="0"/>
                      <a:ext cx="1295400" cy="466725"/>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sidRPr="00440EAB">
        <w:rPr>
          <w:rFonts w:ascii="宋体" w:hAnsi="宋体" w:cs="宋体" w:hint="eastAsia"/>
          <w:kern w:val="0"/>
          <w:szCs w:val="21"/>
        </w:rPr>
        <w:t>（2）</w:t>
      </w:r>
    </w:p>
    <w:p w:rsidR="00C33F7C" w:rsidRPr="00F23913" w:rsidRDefault="00C33F7C" w:rsidP="00C33F7C">
      <w:pPr>
        <w:spacing w:line="360" w:lineRule="auto"/>
        <w:rPr>
          <w:rFonts w:ascii="宋体" w:hAnsi="宋体"/>
          <w:sz w:val="24"/>
        </w:rPr>
      </w:pPr>
      <w:r>
        <w:rPr>
          <w:rFonts w:ascii="宋体" w:hAnsi="宋体" w:hint="eastAsia"/>
        </w:rPr>
        <w:t xml:space="preserve"> </w:t>
      </w:r>
      <w:r w:rsidRPr="00F23913">
        <w:rPr>
          <w:rFonts w:ascii="宋体" w:hAnsi="宋体" w:hint="eastAsia"/>
          <w:sz w:val="24"/>
        </w:rPr>
        <w:t xml:space="preserve"> </w:t>
      </w:r>
      <w:r>
        <w:rPr>
          <w:rFonts w:ascii="宋体" w:hAnsi="宋体"/>
          <w:sz w:val="24"/>
        </w:rPr>
        <w:t xml:space="preserve">   </w:t>
      </w:r>
      <w:r w:rsidRPr="00F23913">
        <w:rPr>
          <w:rFonts w:ascii="宋体" w:hAnsi="宋体" w:hint="eastAsia"/>
          <w:sz w:val="24"/>
        </w:rPr>
        <w:t>可以看出，隔离度与串扰是一对相关联的参数，A信道对B信道的隔离度与B信道对A信道的串扰，当用dB值表示时，其绝对值相等，符号相反。一般来说，一个光波分复用器件的隔离度应大于30dB。</w:t>
      </w:r>
    </w:p>
    <w:p w:rsidR="00C33F7C" w:rsidRPr="00F23913" w:rsidRDefault="00C33F7C" w:rsidP="00C33F7C">
      <w:pPr>
        <w:spacing w:line="360" w:lineRule="auto"/>
        <w:ind w:left="360"/>
        <w:rPr>
          <w:rFonts w:ascii="宋体" w:hAnsi="宋体"/>
          <w:sz w:val="24"/>
        </w:rPr>
      </w:pPr>
      <w:r>
        <w:rPr>
          <w:rFonts w:ascii="宋体" w:hAnsi="宋体" w:hint="eastAsia"/>
          <w:sz w:val="24"/>
        </w:rPr>
        <w:t>2)</w:t>
      </w:r>
      <w:r w:rsidRPr="00F23913">
        <w:rPr>
          <w:rFonts w:ascii="宋体" w:hAnsi="宋体" w:hint="eastAsia"/>
          <w:sz w:val="24"/>
        </w:rPr>
        <w:t>插入损耗</w:t>
      </w:r>
    </w:p>
    <w:p w:rsidR="00C33F7C" w:rsidRPr="00F23913" w:rsidRDefault="00C33F7C" w:rsidP="00C33F7C">
      <w:pPr>
        <w:spacing w:line="360" w:lineRule="auto"/>
        <w:ind w:firstLineChars="200" w:firstLine="480"/>
        <w:rPr>
          <w:rFonts w:ascii="宋体" w:hAnsi="宋体"/>
          <w:sz w:val="24"/>
        </w:rPr>
      </w:pPr>
      <w:r w:rsidRPr="00F23913">
        <w:rPr>
          <w:rFonts w:ascii="宋体" w:hAnsi="宋体" w:hint="eastAsia"/>
          <w:sz w:val="24"/>
        </w:rPr>
        <w:t>插入损耗是指由于WDM器件的引入而导致的功率损耗，这种损耗包括WDM器件自身的固有损耗以及WDM器件与光纤的连接损耗。一般认为，连接损耗是由于纤芯（或模场）尺寸失配、数值孔径失配、折射率分布失配、端面间隙、轴线倾角、横向偏移或同心度、菲涅尔反射等七种原因造成的，如图9所示。</w:t>
      </w:r>
    </w:p>
    <w:p w:rsidR="00C33F7C" w:rsidRDefault="00C33F7C" w:rsidP="00C33F7C">
      <w:pPr>
        <w:ind w:left="180"/>
        <w:rPr>
          <w:rFonts w:ascii="宋体" w:hAnsi="宋体"/>
        </w:rPr>
      </w:pPr>
      <w:r>
        <w:rPr>
          <w:rFonts w:ascii="宋体" w:hAnsi="宋体" w:hint="eastAsia"/>
          <w:noProof/>
        </w:rPr>
        <w:drawing>
          <wp:inline distT="0" distB="0" distL="0" distR="0">
            <wp:extent cx="5495925" cy="2143125"/>
            <wp:effectExtent l="19050" t="0" r="9525" b="0"/>
            <wp:docPr id="30" name="图片 30"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9"/>
                    <pic:cNvPicPr>
                      <a:picLocks noChangeAspect="1" noChangeArrowheads="1"/>
                    </pic:cNvPicPr>
                  </pic:nvPicPr>
                  <pic:blipFill>
                    <a:blip r:embed="rId46" cstate="print"/>
                    <a:srcRect/>
                    <a:stretch>
                      <a:fillRect/>
                    </a:stretch>
                  </pic:blipFill>
                  <pic:spPr bwMode="auto">
                    <a:xfrm>
                      <a:off x="0" y="0"/>
                      <a:ext cx="5495925" cy="2143125"/>
                    </a:xfrm>
                    <a:prstGeom prst="rect">
                      <a:avLst/>
                    </a:prstGeom>
                    <a:noFill/>
                    <a:ln w="9525">
                      <a:noFill/>
                      <a:miter lim="800000"/>
                      <a:headEnd/>
                      <a:tailEnd/>
                    </a:ln>
                  </pic:spPr>
                </pic:pic>
              </a:graphicData>
            </a:graphic>
          </wp:inline>
        </w:drawing>
      </w:r>
    </w:p>
    <w:p w:rsidR="00C33F7C" w:rsidRDefault="00C33F7C" w:rsidP="00C33F7C">
      <w:pPr>
        <w:ind w:left="360"/>
        <w:rPr>
          <w:rFonts w:ascii="宋体" w:hAnsi="宋体"/>
        </w:rPr>
      </w:pPr>
      <w:r>
        <w:rPr>
          <w:rFonts w:ascii="宋体" w:hAnsi="宋体" w:hint="eastAsia"/>
        </w:rPr>
        <w:t xml:space="preserve">                        图9 光纤连接损耗示意图</w:t>
      </w:r>
    </w:p>
    <w:p w:rsidR="00C33F7C" w:rsidRDefault="00C33F7C" w:rsidP="00C33F7C">
      <w:pPr>
        <w:spacing w:line="360" w:lineRule="auto"/>
        <w:ind w:left="357"/>
        <w:rPr>
          <w:rFonts w:ascii="宋体" w:hAnsi="宋体"/>
        </w:rPr>
      </w:pPr>
      <w:r>
        <w:rPr>
          <w:rFonts w:ascii="宋体" w:hAnsi="宋体" w:hint="eastAsia"/>
        </w:rPr>
        <w:t xml:space="preserve"> </w:t>
      </w:r>
      <w:r>
        <w:rPr>
          <w:rFonts w:ascii="宋体" w:hAnsi="宋体"/>
        </w:rPr>
        <w:t xml:space="preserve">   </w:t>
      </w:r>
      <w:r>
        <w:rPr>
          <w:rFonts w:ascii="宋体" w:hAnsi="宋体" w:hint="eastAsia"/>
        </w:rPr>
        <w:t xml:space="preserve"> 一般情况下，对于一定波长</w:t>
      </w:r>
      <w:r w:rsidRPr="002445A1">
        <w:rPr>
          <w:rFonts w:ascii="宋体" w:hAnsi="宋体" w:hint="eastAsia"/>
          <w:i/>
        </w:rPr>
        <w:t>λ</w:t>
      </w:r>
      <w:r>
        <w:rPr>
          <w:rFonts w:ascii="宋体" w:hAnsi="宋体" w:hint="eastAsia"/>
        </w:rPr>
        <w:t>的插入损耗定义为输出端口的光功率与输入端口光功率之比，记为</w:t>
      </w:r>
      <w:r w:rsidRPr="00EF5C93">
        <w:rPr>
          <w:rFonts w:ascii="宋体" w:hAnsi="宋体" w:hint="eastAsia"/>
          <w:i/>
        </w:rPr>
        <w:t>L</w:t>
      </w:r>
      <w:r w:rsidRPr="00EF5C93">
        <w:rPr>
          <w:rFonts w:ascii="宋体" w:hAnsi="宋体" w:hint="eastAsia"/>
          <w:i/>
          <w:vertAlign w:val="subscript"/>
        </w:rPr>
        <w:t>i</w:t>
      </w:r>
      <w:r>
        <w:rPr>
          <w:rFonts w:ascii="宋体" w:hAnsi="宋体" w:hint="eastAsia"/>
        </w:rPr>
        <w:t>（</w:t>
      </w:r>
      <w:r w:rsidRPr="002445A1">
        <w:rPr>
          <w:rFonts w:ascii="宋体" w:hAnsi="宋体" w:hint="eastAsia"/>
          <w:i/>
        </w:rPr>
        <w:t>λ</w:t>
      </w:r>
      <w:r>
        <w:rPr>
          <w:rFonts w:ascii="宋体" w:hAnsi="宋体" w:hint="eastAsia"/>
        </w:rPr>
        <w:t>），常以dB为单位。其定义式为</w:t>
      </w:r>
    </w:p>
    <w:p w:rsidR="00C33F7C" w:rsidRPr="00440EAB" w:rsidRDefault="00C33F7C" w:rsidP="00C33F7C">
      <w:pPr>
        <w:rPr>
          <w:rFonts w:ascii="宋体" w:hAnsi="宋体" w:cs="宋体"/>
          <w:kern w:val="0"/>
          <w:szCs w:val="21"/>
        </w:rPr>
      </w:pPr>
      <w:r>
        <w:rPr>
          <w:rFonts w:ascii="宋体" w:hAnsi="宋体" w:hint="eastAsia"/>
        </w:rPr>
        <w:t xml:space="preserve">                          </w:t>
      </w:r>
      <w:r>
        <w:rPr>
          <w:rFonts w:ascii="宋体" w:hAnsi="宋体" w:cs="宋体"/>
          <w:noProof/>
          <w:kern w:val="0"/>
          <w:sz w:val="24"/>
        </w:rPr>
        <w:drawing>
          <wp:inline distT="0" distB="0" distL="0" distR="0">
            <wp:extent cx="1247775" cy="447675"/>
            <wp:effectExtent l="0" t="0" r="0" b="0"/>
            <wp:docPr id="31" name="图片 31" descr="EU4D~]2OB8$IB8P%~)$E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U4D~]2OB8$IB8P%~)$EJ[6"/>
                    <pic:cNvPicPr>
                      <a:picLocks noChangeAspect="1" noChangeArrowheads="1"/>
                    </pic:cNvPicPr>
                  </pic:nvPicPr>
                  <pic:blipFill>
                    <a:blip r:embed="rId47" cstate="print"/>
                    <a:srcRect/>
                    <a:stretch>
                      <a:fillRect/>
                    </a:stretch>
                  </pic:blipFill>
                  <pic:spPr bwMode="auto">
                    <a:xfrm>
                      <a:off x="0" y="0"/>
                      <a:ext cx="1247775" cy="447675"/>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Pr>
          <w:rFonts w:ascii="宋体" w:hAnsi="宋体" w:cs="宋体" w:hint="eastAsia"/>
          <w:kern w:val="0"/>
          <w:szCs w:val="21"/>
        </w:rPr>
        <w:t>（3）</w:t>
      </w:r>
    </w:p>
    <w:p w:rsidR="00C33F7C" w:rsidRPr="00F23913" w:rsidRDefault="00C33F7C" w:rsidP="00C33F7C">
      <w:pPr>
        <w:spacing w:line="360" w:lineRule="auto"/>
        <w:ind w:left="360"/>
        <w:rPr>
          <w:rFonts w:ascii="宋体" w:hAnsi="宋体"/>
          <w:sz w:val="24"/>
        </w:rPr>
      </w:pPr>
      <w:r w:rsidRPr="00F23913">
        <w:rPr>
          <w:rFonts w:ascii="宋体" w:hAnsi="宋体" w:hint="eastAsia"/>
          <w:sz w:val="24"/>
        </w:rPr>
        <w:t>式中，</w:t>
      </w:r>
      <w:r w:rsidRPr="00F23913">
        <w:rPr>
          <w:rFonts w:ascii="宋体" w:hAnsi="宋体" w:hint="eastAsia"/>
          <w:i/>
          <w:sz w:val="24"/>
        </w:rPr>
        <w:t>P</w:t>
      </w:r>
      <w:r w:rsidRPr="00F23913">
        <w:rPr>
          <w:rFonts w:ascii="宋体" w:hAnsi="宋体" w:hint="eastAsia"/>
          <w:i/>
          <w:sz w:val="24"/>
          <w:vertAlign w:val="subscript"/>
        </w:rPr>
        <w:t>O</w:t>
      </w:r>
      <w:r w:rsidRPr="00F23913">
        <w:rPr>
          <w:rFonts w:ascii="宋体" w:hAnsi="宋体" w:hint="eastAsia"/>
          <w:sz w:val="24"/>
        </w:rPr>
        <w:t>（</w:t>
      </w:r>
      <w:r w:rsidRPr="00F23913">
        <w:rPr>
          <w:rFonts w:ascii="宋体" w:hAnsi="宋体" w:hint="eastAsia"/>
          <w:i/>
          <w:sz w:val="24"/>
        </w:rPr>
        <w:t>λ</w:t>
      </w:r>
      <w:r w:rsidRPr="00F23913">
        <w:rPr>
          <w:rFonts w:ascii="宋体" w:hAnsi="宋体" w:hint="eastAsia"/>
          <w:sz w:val="24"/>
        </w:rPr>
        <w:t>）为从输出端口接收到的光功率，单位为mW；</w:t>
      </w:r>
      <w:r w:rsidRPr="00F23913">
        <w:rPr>
          <w:rFonts w:ascii="宋体" w:hAnsi="宋体" w:hint="eastAsia"/>
          <w:i/>
          <w:sz w:val="24"/>
        </w:rPr>
        <w:t>P</w:t>
      </w:r>
      <w:r w:rsidRPr="00F23913">
        <w:rPr>
          <w:rFonts w:ascii="宋体" w:hAnsi="宋体" w:hint="eastAsia"/>
          <w:i/>
          <w:sz w:val="24"/>
          <w:vertAlign w:val="subscript"/>
        </w:rPr>
        <w:t>i</w:t>
      </w:r>
      <w:r w:rsidRPr="00F23913">
        <w:rPr>
          <w:rFonts w:ascii="宋体" w:hAnsi="宋体" w:hint="eastAsia"/>
          <w:sz w:val="24"/>
        </w:rPr>
        <w:t>（</w:t>
      </w:r>
      <w:r w:rsidRPr="00F23913">
        <w:rPr>
          <w:rFonts w:ascii="宋体" w:hAnsi="宋体" w:hint="eastAsia"/>
          <w:i/>
          <w:sz w:val="24"/>
        </w:rPr>
        <w:t>λ</w:t>
      </w:r>
      <w:r w:rsidRPr="00F23913">
        <w:rPr>
          <w:rFonts w:ascii="宋体" w:hAnsi="宋体" w:hint="eastAsia"/>
          <w:sz w:val="24"/>
        </w:rPr>
        <w:t>）为输入到输入端口的光功率，单位为mW。</w:t>
      </w:r>
    </w:p>
    <w:p w:rsidR="00C33F7C" w:rsidRPr="00F23913" w:rsidRDefault="00C33F7C" w:rsidP="00C33F7C">
      <w:pPr>
        <w:spacing w:line="360" w:lineRule="auto"/>
        <w:ind w:firstLineChars="200" w:firstLine="480"/>
        <w:rPr>
          <w:rFonts w:ascii="宋体" w:hAnsi="宋体"/>
          <w:sz w:val="24"/>
        </w:rPr>
      </w:pPr>
      <w:r>
        <w:rPr>
          <w:rFonts w:ascii="宋体" w:hAnsi="宋体" w:hint="eastAsia"/>
          <w:sz w:val="24"/>
        </w:rPr>
        <w:t>4)</w:t>
      </w:r>
      <w:r w:rsidRPr="00F23913">
        <w:rPr>
          <w:rFonts w:ascii="宋体" w:hAnsi="宋体" w:hint="eastAsia"/>
          <w:sz w:val="24"/>
        </w:rPr>
        <w:t>偏振相关损耗（PDL）</w:t>
      </w:r>
    </w:p>
    <w:p w:rsidR="00C33F7C" w:rsidRPr="00F23913" w:rsidRDefault="00C33F7C" w:rsidP="00C33F7C">
      <w:pPr>
        <w:spacing w:line="360" w:lineRule="auto"/>
        <w:ind w:firstLineChars="200" w:firstLine="480"/>
        <w:rPr>
          <w:rFonts w:ascii="宋体" w:hAnsi="宋体"/>
          <w:sz w:val="24"/>
        </w:rPr>
      </w:pPr>
      <w:r w:rsidRPr="00F23913">
        <w:rPr>
          <w:rFonts w:ascii="宋体" w:hAnsi="宋体" w:hint="eastAsia"/>
          <w:sz w:val="24"/>
        </w:rPr>
        <w:t>偏振相关损耗（又称极化相关损耗）指的是在分波器的输入波长范围内，由</w:t>
      </w:r>
      <w:r w:rsidRPr="00F23913">
        <w:rPr>
          <w:rFonts w:ascii="宋体" w:hAnsi="宋体" w:hint="eastAsia"/>
          <w:sz w:val="24"/>
        </w:rPr>
        <w:lastRenderedPageBreak/>
        <w:t>于极化状态的改变而造成的插入损耗的最大变化值。其表达式为：</w:t>
      </w:r>
    </w:p>
    <w:p w:rsidR="00C33F7C" w:rsidRPr="00440EAB" w:rsidRDefault="00C33F7C" w:rsidP="00C33F7C">
      <w:pPr>
        <w:rPr>
          <w:rFonts w:ascii="宋体" w:hAnsi="宋体" w:cs="宋体"/>
          <w:kern w:val="0"/>
          <w:szCs w:val="21"/>
        </w:rPr>
      </w:pPr>
      <w:r>
        <w:rPr>
          <w:rFonts w:ascii="宋体" w:hAnsi="宋体" w:hint="eastAsia"/>
        </w:rPr>
        <w:t xml:space="preserve">                              </w:t>
      </w:r>
      <w:r>
        <w:rPr>
          <w:rFonts w:ascii="宋体" w:hAnsi="宋体" w:cs="宋体"/>
          <w:noProof/>
          <w:kern w:val="0"/>
          <w:sz w:val="24"/>
        </w:rPr>
        <w:drawing>
          <wp:inline distT="0" distB="0" distL="0" distR="0">
            <wp:extent cx="990600" cy="447675"/>
            <wp:effectExtent l="0" t="0" r="0" b="0"/>
            <wp:docPr id="32" name="图片 32" descr="TWM8LS7V7CW{U77]C1AIN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M8LS7V7CW{U77]C1AINX4"/>
                    <pic:cNvPicPr>
                      <a:picLocks noChangeAspect="1" noChangeArrowheads="1"/>
                    </pic:cNvPicPr>
                  </pic:nvPicPr>
                  <pic:blipFill>
                    <a:blip r:embed="rId48" cstate="print"/>
                    <a:srcRect/>
                    <a:stretch>
                      <a:fillRect/>
                    </a:stretch>
                  </pic:blipFill>
                  <pic:spPr bwMode="auto">
                    <a:xfrm>
                      <a:off x="0" y="0"/>
                      <a:ext cx="990600" cy="447675"/>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sidRPr="00440EAB">
        <w:rPr>
          <w:rFonts w:ascii="宋体" w:hAnsi="宋体" w:cs="宋体" w:hint="eastAsia"/>
          <w:kern w:val="0"/>
          <w:szCs w:val="21"/>
        </w:rPr>
        <w:t>（4）</w:t>
      </w:r>
    </w:p>
    <w:p w:rsidR="00C33F7C" w:rsidRPr="00F23913" w:rsidRDefault="00C33F7C" w:rsidP="00C33F7C">
      <w:pPr>
        <w:spacing w:line="360" w:lineRule="auto"/>
        <w:rPr>
          <w:rFonts w:ascii="宋体" w:hAnsi="宋体"/>
          <w:sz w:val="24"/>
        </w:rPr>
      </w:pPr>
      <w:r w:rsidRPr="00F23913">
        <w:rPr>
          <w:rFonts w:ascii="宋体" w:hAnsi="宋体" w:hint="eastAsia"/>
          <w:sz w:val="24"/>
        </w:rPr>
        <w:t>式中</w:t>
      </w:r>
      <w:r w:rsidRPr="00F23913">
        <w:rPr>
          <w:rFonts w:ascii="宋体" w:hAnsi="宋体" w:hint="eastAsia"/>
          <w:i/>
          <w:sz w:val="24"/>
        </w:rPr>
        <w:t>L</w:t>
      </w:r>
      <w:r w:rsidRPr="00F23913">
        <w:rPr>
          <w:rFonts w:ascii="宋体" w:hAnsi="宋体" w:hint="eastAsia"/>
          <w:sz w:val="24"/>
          <w:vertAlign w:val="subscript"/>
        </w:rPr>
        <w:t>imax</w:t>
      </w:r>
      <w:r w:rsidRPr="00F23913">
        <w:rPr>
          <w:rFonts w:ascii="宋体" w:hAnsi="宋体" w:hint="eastAsia"/>
          <w:sz w:val="24"/>
        </w:rPr>
        <w:t>是最大的插入损耗，</w:t>
      </w:r>
      <w:r w:rsidRPr="00F23913">
        <w:rPr>
          <w:rFonts w:ascii="宋体" w:hAnsi="宋体" w:hint="eastAsia"/>
          <w:i/>
          <w:sz w:val="24"/>
        </w:rPr>
        <w:t>L</w:t>
      </w:r>
      <w:r w:rsidRPr="00F23913">
        <w:rPr>
          <w:rFonts w:ascii="宋体" w:hAnsi="宋体" w:hint="eastAsia"/>
          <w:sz w:val="24"/>
          <w:vertAlign w:val="subscript"/>
        </w:rPr>
        <w:t>imin</w:t>
      </w:r>
      <w:r w:rsidRPr="00F23913">
        <w:rPr>
          <w:rFonts w:ascii="宋体" w:hAnsi="宋体" w:hint="eastAsia"/>
          <w:sz w:val="24"/>
        </w:rPr>
        <w:t>为最小插入损耗。</w:t>
      </w:r>
    </w:p>
    <w:p w:rsidR="00C33F7C" w:rsidRPr="004C4E56" w:rsidRDefault="00C33F7C" w:rsidP="00C33F7C">
      <w:pPr>
        <w:spacing w:line="360" w:lineRule="auto"/>
        <w:ind w:firstLineChars="49" w:firstLine="138"/>
        <w:rPr>
          <w:rFonts w:ascii="宋体" w:hAnsi="宋体"/>
          <w:b/>
          <w:sz w:val="28"/>
          <w:szCs w:val="28"/>
        </w:rPr>
      </w:pPr>
      <w:r w:rsidRPr="006D5BB7">
        <w:rPr>
          <w:rFonts w:ascii="宋体" w:hAnsi="宋体" w:hint="eastAsia"/>
          <w:b/>
          <w:sz w:val="28"/>
          <w:szCs w:val="28"/>
        </w:rPr>
        <w:t>三</w:t>
      </w:r>
      <w:r w:rsidRPr="006D5BB7">
        <w:rPr>
          <w:rFonts w:ascii="宋体" w:hAnsi="宋体"/>
          <w:b/>
          <w:sz w:val="28"/>
          <w:szCs w:val="28"/>
        </w:rPr>
        <w:t>、</w:t>
      </w:r>
      <w:r w:rsidRPr="006D5BB7">
        <w:rPr>
          <w:rFonts w:ascii="宋体" w:hAnsi="宋体" w:hint="eastAsia"/>
          <w:b/>
          <w:sz w:val="28"/>
          <w:szCs w:val="28"/>
        </w:rPr>
        <w:t>实验装置：</w:t>
      </w:r>
    </w:p>
    <w:p w:rsidR="00C33F7C" w:rsidRPr="007A771C" w:rsidRDefault="00C33F7C" w:rsidP="00C33F7C">
      <w:pPr>
        <w:spacing w:line="360" w:lineRule="auto"/>
        <w:ind w:firstLineChars="49" w:firstLine="137"/>
        <w:rPr>
          <w:rFonts w:ascii="宋体" w:hAnsi="宋体"/>
          <w:sz w:val="24"/>
        </w:rPr>
      </w:pPr>
      <w:r w:rsidRPr="006D5BB7">
        <w:rPr>
          <w:rFonts w:ascii="宋体" w:hAnsi="宋体" w:hint="eastAsia"/>
          <w:sz w:val="28"/>
          <w:szCs w:val="28"/>
        </w:rPr>
        <w:t xml:space="preserve">  </w:t>
      </w:r>
      <w:r>
        <w:rPr>
          <w:rFonts w:ascii="宋体" w:hAnsi="宋体"/>
          <w:sz w:val="28"/>
          <w:szCs w:val="28"/>
        </w:rPr>
        <w:t xml:space="preserve"> </w:t>
      </w:r>
      <w:r w:rsidRPr="007A771C">
        <w:rPr>
          <w:rFonts w:ascii="宋体" w:hAnsi="宋体" w:hint="eastAsia"/>
          <w:sz w:val="24"/>
        </w:rPr>
        <w:t>实验仪器由红外光源、光功率计、收音机</w:t>
      </w:r>
      <w:r w:rsidRPr="007A771C">
        <w:rPr>
          <w:rFonts w:ascii="宋体" w:hAnsi="宋体"/>
          <w:sz w:val="24"/>
        </w:rPr>
        <w:t>、音响、CCD、监视器、</w:t>
      </w:r>
      <w:r w:rsidRPr="007A771C">
        <w:rPr>
          <w:rFonts w:ascii="宋体" w:hAnsi="宋体" w:hint="eastAsia"/>
          <w:sz w:val="24"/>
        </w:rPr>
        <w:t>光纤跳线、WDM等组成。</w:t>
      </w:r>
    </w:p>
    <w:p w:rsidR="00C33F7C" w:rsidRPr="006D5BB7" w:rsidRDefault="00C33F7C" w:rsidP="00C33F7C">
      <w:pPr>
        <w:spacing w:line="360" w:lineRule="auto"/>
        <w:rPr>
          <w:rFonts w:ascii="宋体" w:hAnsi="宋体"/>
          <w:b/>
          <w:sz w:val="28"/>
          <w:szCs w:val="28"/>
        </w:rPr>
      </w:pPr>
      <w:r w:rsidRPr="006D5BB7">
        <w:rPr>
          <w:rFonts w:ascii="宋体" w:hAnsi="宋体" w:hint="eastAsia"/>
          <w:sz w:val="28"/>
          <w:szCs w:val="28"/>
        </w:rPr>
        <w:t>五</w:t>
      </w:r>
      <w:r w:rsidRPr="006D5BB7">
        <w:rPr>
          <w:rFonts w:ascii="宋体" w:hAnsi="宋体"/>
          <w:sz w:val="28"/>
          <w:szCs w:val="28"/>
        </w:rPr>
        <w:t>、</w:t>
      </w:r>
      <w:r w:rsidRPr="006D5BB7">
        <w:rPr>
          <w:rFonts w:ascii="宋体" w:hAnsi="宋体" w:hint="eastAsia"/>
          <w:sz w:val="28"/>
          <w:szCs w:val="28"/>
        </w:rPr>
        <w:t xml:space="preserve"> </w:t>
      </w:r>
      <w:r w:rsidRPr="006D5BB7">
        <w:rPr>
          <w:rFonts w:ascii="宋体" w:hAnsi="宋体" w:hint="eastAsia"/>
          <w:b/>
          <w:sz w:val="28"/>
          <w:szCs w:val="28"/>
        </w:rPr>
        <w:t>实验内容与步骤</w:t>
      </w:r>
    </w:p>
    <w:p w:rsidR="00C33F7C" w:rsidRPr="00F23913" w:rsidRDefault="00C33F7C" w:rsidP="00C33F7C">
      <w:pPr>
        <w:spacing w:line="360" w:lineRule="auto"/>
        <w:rPr>
          <w:rFonts w:ascii="宋体" w:hAnsi="宋体"/>
          <w:sz w:val="24"/>
        </w:rPr>
      </w:pPr>
      <w:r w:rsidRPr="00F23913">
        <w:rPr>
          <w:rFonts w:ascii="宋体" w:hAnsi="宋体" w:hint="eastAsia"/>
          <w:sz w:val="24"/>
        </w:rPr>
        <w:t xml:space="preserve">   </w:t>
      </w:r>
      <w:r>
        <w:rPr>
          <w:rFonts w:ascii="宋体" w:hAnsi="宋体"/>
          <w:sz w:val="24"/>
        </w:rPr>
        <w:t xml:space="preserve">  </w:t>
      </w:r>
      <w:r w:rsidRPr="00F23913">
        <w:rPr>
          <w:rFonts w:ascii="宋体" w:hAnsi="宋体" w:hint="eastAsia"/>
          <w:sz w:val="24"/>
        </w:rPr>
        <w:t>本实验均使用1310/1550的WDM进行测试。对应着目前光纤的两个低损耗窗口，是最简单的波分复用系统中使用的基本器件。只对隔离度、串扰及插入损耗进行测试。</w:t>
      </w:r>
    </w:p>
    <w:p w:rsidR="00C33F7C" w:rsidRPr="00F23913" w:rsidRDefault="00C33F7C" w:rsidP="00C33F7C">
      <w:pPr>
        <w:spacing w:line="360" w:lineRule="auto"/>
        <w:ind w:left="360"/>
        <w:rPr>
          <w:rFonts w:ascii="宋体" w:hAnsi="宋体"/>
          <w:sz w:val="24"/>
        </w:rPr>
      </w:pPr>
      <w:r>
        <w:rPr>
          <w:rFonts w:ascii="宋体" w:hAnsi="宋体" w:hint="eastAsia"/>
          <w:sz w:val="24"/>
        </w:rPr>
        <w:t>1)</w:t>
      </w:r>
      <w:r w:rsidRPr="00F23913">
        <w:rPr>
          <w:rFonts w:ascii="宋体" w:hAnsi="宋体" w:hint="eastAsia"/>
          <w:sz w:val="24"/>
        </w:rPr>
        <w:t>测量WDM的隔离度、串扰</w:t>
      </w:r>
    </w:p>
    <w:p w:rsidR="00C33F7C" w:rsidRPr="00F23913" w:rsidRDefault="00C33F7C" w:rsidP="00C33F7C">
      <w:pPr>
        <w:spacing w:line="360" w:lineRule="auto"/>
        <w:ind w:left="360"/>
        <w:rPr>
          <w:rFonts w:ascii="宋体" w:hAnsi="宋体"/>
          <w:sz w:val="24"/>
        </w:rPr>
      </w:pPr>
      <w:r w:rsidRPr="00F23913">
        <w:rPr>
          <w:rFonts w:ascii="宋体" w:hAnsi="宋体" w:hint="eastAsia"/>
          <w:sz w:val="24"/>
        </w:rPr>
        <w:t>其隔离度、串扰测量的原理如图10所示。</w:t>
      </w:r>
    </w:p>
    <w:p w:rsidR="00C33F7C" w:rsidRDefault="00C33F7C" w:rsidP="00C33F7C">
      <w:pPr>
        <w:ind w:left="360"/>
        <w:rPr>
          <w:rFonts w:ascii="宋体" w:hAnsi="宋体"/>
        </w:rPr>
      </w:pPr>
      <w:r>
        <w:rPr>
          <w:rFonts w:ascii="宋体" w:hAnsi="宋体" w:hint="eastAsia"/>
          <w:noProof/>
        </w:rPr>
        <w:drawing>
          <wp:inline distT="0" distB="0" distL="0" distR="0">
            <wp:extent cx="5029200" cy="1524000"/>
            <wp:effectExtent l="19050" t="0" r="0" b="0"/>
            <wp:docPr id="33" name="图片 33"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10"/>
                    <pic:cNvPicPr>
                      <a:picLocks noChangeAspect="1" noChangeArrowheads="1"/>
                    </pic:cNvPicPr>
                  </pic:nvPicPr>
                  <pic:blipFill>
                    <a:blip r:embed="rId49" cstate="print"/>
                    <a:srcRect/>
                    <a:stretch>
                      <a:fillRect/>
                    </a:stretch>
                  </pic:blipFill>
                  <pic:spPr bwMode="auto">
                    <a:xfrm>
                      <a:off x="0" y="0"/>
                      <a:ext cx="5029200" cy="1524000"/>
                    </a:xfrm>
                    <a:prstGeom prst="rect">
                      <a:avLst/>
                    </a:prstGeom>
                    <a:noFill/>
                    <a:ln w="9525">
                      <a:noFill/>
                      <a:miter lim="800000"/>
                      <a:headEnd/>
                      <a:tailEnd/>
                    </a:ln>
                  </pic:spPr>
                </pic:pic>
              </a:graphicData>
            </a:graphic>
          </wp:inline>
        </w:drawing>
      </w:r>
    </w:p>
    <w:p w:rsidR="00C33F7C" w:rsidRDefault="00C33F7C" w:rsidP="00C33F7C">
      <w:pPr>
        <w:ind w:left="360"/>
        <w:rPr>
          <w:rFonts w:ascii="宋体" w:hAnsi="宋体"/>
        </w:rPr>
      </w:pPr>
      <w:r>
        <w:rPr>
          <w:rFonts w:ascii="宋体" w:hAnsi="宋体" w:hint="eastAsia"/>
        </w:rPr>
        <w:t xml:space="preserve">                            图10 WDM测试原理图</w:t>
      </w:r>
    </w:p>
    <w:p w:rsidR="00C33F7C" w:rsidRPr="006D5BB7" w:rsidRDefault="00C33F7C" w:rsidP="00C33F7C">
      <w:pPr>
        <w:spacing w:line="360" w:lineRule="auto"/>
        <w:rPr>
          <w:rFonts w:ascii="宋体" w:hAnsi="宋体"/>
          <w:sz w:val="24"/>
        </w:rPr>
      </w:pPr>
      <w:r>
        <w:rPr>
          <w:rFonts w:ascii="宋体" w:hAnsi="宋体" w:hint="eastAsia"/>
        </w:rPr>
        <w:t xml:space="preserve">  </w:t>
      </w:r>
      <w:r w:rsidRPr="006D5BB7">
        <w:rPr>
          <w:rFonts w:ascii="宋体" w:hAnsi="宋体" w:hint="eastAsia"/>
          <w:sz w:val="24"/>
        </w:rPr>
        <w:t xml:space="preserve"> </w:t>
      </w:r>
      <w:r>
        <w:rPr>
          <w:rFonts w:ascii="宋体" w:hAnsi="宋体"/>
          <w:sz w:val="24"/>
        </w:rPr>
        <w:t xml:space="preserve">  </w:t>
      </w:r>
      <w:r w:rsidRPr="006D5BB7">
        <w:rPr>
          <w:rFonts w:ascii="宋体" w:hAnsi="宋体" w:hint="eastAsia"/>
          <w:sz w:val="24"/>
        </w:rPr>
        <w:t>使用WDM进行测试。按图10所示，将WDM的输入端接至光纤光源1310nm信号输出端，光功率计连接WDM的1310nm输出端，开启光纤光源及光功率计电源。待稳定后，光功率计测得1310信道的信号输出功率，记为</w:t>
      </w:r>
      <w:r w:rsidRPr="006D5BB7">
        <w:rPr>
          <w:rFonts w:ascii="宋体" w:hAnsi="宋体" w:hint="eastAsia"/>
          <w:i/>
          <w:sz w:val="24"/>
        </w:rPr>
        <w:t>P</w:t>
      </w:r>
      <w:r w:rsidRPr="006D5BB7">
        <w:rPr>
          <w:rFonts w:ascii="宋体" w:hAnsi="宋体" w:hint="eastAsia"/>
          <w:sz w:val="24"/>
          <w:vertAlign w:val="subscript"/>
        </w:rPr>
        <w:t>13</w:t>
      </w:r>
      <w:r w:rsidRPr="006D5BB7">
        <w:rPr>
          <w:rFonts w:ascii="宋体" w:hAnsi="宋体" w:hint="eastAsia"/>
          <w:sz w:val="24"/>
        </w:rPr>
        <w:t>（1310）；将光功率计连接至WDM的1550输出端，测得1550信道的串扰信号输出功率，记为</w:t>
      </w:r>
      <w:r w:rsidRPr="006D5BB7">
        <w:rPr>
          <w:rFonts w:ascii="宋体" w:hAnsi="宋体" w:hint="eastAsia"/>
          <w:i/>
          <w:sz w:val="24"/>
        </w:rPr>
        <w:t>P</w:t>
      </w:r>
      <w:r w:rsidRPr="006D5BB7">
        <w:rPr>
          <w:rFonts w:ascii="宋体" w:hAnsi="宋体" w:hint="eastAsia"/>
          <w:sz w:val="24"/>
          <w:vertAlign w:val="subscript"/>
        </w:rPr>
        <w:t>15</w:t>
      </w:r>
      <w:r w:rsidRPr="006D5BB7">
        <w:rPr>
          <w:rFonts w:ascii="宋体" w:hAnsi="宋体" w:hint="eastAsia"/>
          <w:sz w:val="24"/>
        </w:rPr>
        <w:t>（1310），则根据公式1，可求得1550信道对1310信号的隔离度。取其负值即得到1310信道对1550信道的串扰。</w:t>
      </w:r>
    </w:p>
    <w:p w:rsidR="00C33F7C" w:rsidRPr="006D5BB7" w:rsidRDefault="00C33F7C" w:rsidP="00C33F7C">
      <w:pPr>
        <w:spacing w:line="360" w:lineRule="auto"/>
        <w:rPr>
          <w:rFonts w:ascii="宋体" w:hAnsi="宋体"/>
          <w:sz w:val="24"/>
        </w:rPr>
      </w:pPr>
      <w:r w:rsidRPr="006D5BB7">
        <w:rPr>
          <w:rFonts w:ascii="宋体" w:hAnsi="宋体" w:hint="eastAsia"/>
          <w:sz w:val="24"/>
        </w:rPr>
        <w:t xml:space="preserve">   将WDM的输入端接至光纤光源1550信号的输出端，同样测得1550信道的信号输出功率</w:t>
      </w:r>
      <w:r w:rsidRPr="006D5BB7">
        <w:rPr>
          <w:rFonts w:ascii="宋体" w:hAnsi="宋体" w:hint="eastAsia"/>
          <w:i/>
          <w:sz w:val="24"/>
        </w:rPr>
        <w:t>P</w:t>
      </w:r>
      <w:r w:rsidRPr="006D5BB7">
        <w:rPr>
          <w:rFonts w:ascii="宋体" w:hAnsi="宋体" w:hint="eastAsia"/>
          <w:sz w:val="24"/>
          <w:vertAlign w:val="subscript"/>
        </w:rPr>
        <w:t>15</w:t>
      </w:r>
      <w:r w:rsidRPr="006D5BB7">
        <w:rPr>
          <w:rFonts w:ascii="宋体" w:hAnsi="宋体" w:hint="eastAsia"/>
          <w:sz w:val="24"/>
        </w:rPr>
        <w:t>（1550）和1310信道的串扰信号输出功率</w:t>
      </w:r>
      <w:r w:rsidRPr="006D5BB7">
        <w:rPr>
          <w:rFonts w:ascii="宋体" w:hAnsi="宋体" w:hint="eastAsia"/>
          <w:i/>
          <w:sz w:val="24"/>
        </w:rPr>
        <w:t>P</w:t>
      </w:r>
      <w:r w:rsidRPr="006D5BB7">
        <w:rPr>
          <w:rFonts w:ascii="宋体" w:hAnsi="宋体" w:hint="eastAsia"/>
          <w:sz w:val="24"/>
          <w:vertAlign w:val="subscript"/>
        </w:rPr>
        <w:t>13</w:t>
      </w:r>
      <w:r w:rsidRPr="006D5BB7">
        <w:rPr>
          <w:rFonts w:ascii="宋体" w:hAnsi="宋体" w:hint="eastAsia"/>
          <w:sz w:val="24"/>
        </w:rPr>
        <w:t>（1550），则根据公式1，可求得1310信道对1550信号的隔离度。取其负值即得到1550信道对1310信道的串扰。</w:t>
      </w:r>
    </w:p>
    <w:p w:rsidR="00C33F7C" w:rsidRPr="006D5BB7" w:rsidRDefault="00C33F7C" w:rsidP="00C33F7C">
      <w:pPr>
        <w:spacing w:line="360" w:lineRule="auto"/>
        <w:ind w:firstLineChars="100" w:firstLine="240"/>
        <w:rPr>
          <w:rFonts w:ascii="宋体" w:hAnsi="宋体"/>
          <w:sz w:val="24"/>
        </w:rPr>
      </w:pPr>
      <w:r>
        <w:rPr>
          <w:rFonts w:ascii="宋体" w:hAnsi="宋体" w:hint="eastAsia"/>
          <w:sz w:val="24"/>
        </w:rPr>
        <w:lastRenderedPageBreak/>
        <w:t>2)</w:t>
      </w:r>
      <w:r w:rsidRPr="006D5BB7">
        <w:rPr>
          <w:rFonts w:ascii="宋体" w:hAnsi="宋体" w:hint="eastAsia"/>
          <w:sz w:val="24"/>
        </w:rPr>
        <w:t>测量WDM插入损耗</w:t>
      </w:r>
    </w:p>
    <w:p w:rsidR="00C33F7C" w:rsidRPr="006D5BB7" w:rsidRDefault="00C33F7C" w:rsidP="00C33F7C">
      <w:pPr>
        <w:spacing w:line="360" w:lineRule="auto"/>
        <w:ind w:left="315"/>
        <w:rPr>
          <w:rFonts w:ascii="宋体" w:hAnsi="宋体"/>
          <w:sz w:val="24"/>
        </w:rPr>
      </w:pPr>
      <w:r w:rsidRPr="006D5BB7">
        <w:rPr>
          <w:rFonts w:ascii="宋体" w:hAnsi="宋体" w:hint="eastAsia"/>
          <w:sz w:val="24"/>
        </w:rPr>
        <w:t>实验原理图仍然如图10所示。</w:t>
      </w:r>
    </w:p>
    <w:p w:rsidR="00C33F7C" w:rsidRPr="006D5BB7" w:rsidRDefault="00C33F7C" w:rsidP="00C33F7C">
      <w:pPr>
        <w:spacing w:line="360" w:lineRule="auto"/>
        <w:rPr>
          <w:rFonts w:ascii="宋体" w:hAnsi="宋体"/>
          <w:sz w:val="24"/>
        </w:rPr>
      </w:pPr>
      <w:r w:rsidRPr="006D5BB7">
        <w:rPr>
          <w:rFonts w:ascii="宋体" w:hAnsi="宋体" w:hint="eastAsia"/>
          <w:sz w:val="24"/>
        </w:rPr>
        <w:t xml:space="preserve">   用WDM进行测试。先将光功率计直接接至光纤光源1310信号输出端，测得光纤光源1310信号的输出功率（即为WDM的输入功率），记为</w:t>
      </w:r>
      <w:r w:rsidRPr="006D5BB7">
        <w:rPr>
          <w:rFonts w:ascii="宋体" w:hAnsi="宋体" w:hint="eastAsia"/>
          <w:i/>
          <w:sz w:val="24"/>
        </w:rPr>
        <w:t>P</w:t>
      </w:r>
      <w:r w:rsidRPr="006D5BB7">
        <w:rPr>
          <w:rFonts w:ascii="宋体" w:hAnsi="宋体" w:hint="eastAsia"/>
          <w:sz w:val="24"/>
          <w:vertAlign w:val="subscript"/>
        </w:rPr>
        <w:t>i</w:t>
      </w:r>
      <w:r w:rsidRPr="006D5BB7">
        <w:rPr>
          <w:rFonts w:ascii="宋体" w:hAnsi="宋体" w:hint="eastAsia"/>
          <w:sz w:val="24"/>
        </w:rPr>
        <w:t>（1310）。再将WDM的输入端接至光纤光源的1310信号输出端，光功率计连接至WDM的1310输出端，测得1310信号通过WDM后的输出功率，记为</w:t>
      </w:r>
      <w:r w:rsidRPr="006D5BB7">
        <w:rPr>
          <w:rFonts w:ascii="宋体" w:hAnsi="宋体" w:hint="eastAsia"/>
          <w:i/>
          <w:sz w:val="24"/>
        </w:rPr>
        <w:t>P</w:t>
      </w:r>
      <w:r w:rsidRPr="006D5BB7">
        <w:rPr>
          <w:rFonts w:ascii="宋体" w:hAnsi="宋体" w:hint="eastAsia"/>
          <w:sz w:val="24"/>
          <w:vertAlign w:val="subscript"/>
        </w:rPr>
        <w:t>o</w:t>
      </w:r>
      <w:r w:rsidRPr="006D5BB7">
        <w:rPr>
          <w:rFonts w:ascii="宋体" w:hAnsi="宋体" w:hint="eastAsia"/>
          <w:sz w:val="24"/>
        </w:rPr>
        <w:t>（1310）。根据公式3，可求得WDM对1310信号的插入损耗。</w:t>
      </w:r>
    </w:p>
    <w:p w:rsidR="00C33F7C" w:rsidRPr="006D5BB7" w:rsidRDefault="00C33F7C" w:rsidP="00C33F7C">
      <w:pPr>
        <w:spacing w:line="360" w:lineRule="auto"/>
        <w:rPr>
          <w:sz w:val="24"/>
        </w:rPr>
      </w:pPr>
      <w:r w:rsidRPr="006D5BB7">
        <w:rPr>
          <w:rFonts w:ascii="宋体" w:hAnsi="宋体" w:hint="eastAsia"/>
          <w:sz w:val="24"/>
        </w:rPr>
        <w:t xml:space="preserve">   </w:t>
      </w:r>
      <w:r>
        <w:rPr>
          <w:rFonts w:ascii="宋体" w:hAnsi="宋体"/>
          <w:sz w:val="24"/>
        </w:rPr>
        <w:t xml:space="preserve"> </w:t>
      </w:r>
      <w:r w:rsidRPr="006D5BB7">
        <w:rPr>
          <w:rFonts w:ascii="宋体" w:hAnsi="宋体" w:hint="eastAsia"/>
          <w:sz w:val="24"/>
        </w:rPr>
        <w:t>根据同样的方法，用光功率计测得光纤光源1550信号的输出功率（即为WDM的输入功率）</w:t>
      </w:r>
      <w:r w:rsidRPr="006D5BB7">
        <w:rPr>
          <w:rFonts w:ascii="宋体" w:hAnsi="宋体" w:hint="eastAsia"/>
          <w:i/>
          <w:sz w:val="24"/>
        </w:rPr>
        <w:t>P</w:t>
      </w:r>
      <w:r w:rsidRPr="006D5BB7">
        <w:rPr>
          <w:rFonts w:ascii="宋体" w:hAnsi="宋体" w:hint="eastAsia"/>
          <w:sz w:val="24"/>
          <w:vertAlign w:val="subscript"/>
        </w:rPr>
        <w:t>i</w:t>
      </w:r>
      <w:r w:rsidRPr="006D5BB7">
        <w:rPr>
          <w:rFonts w:ascii="宋体" w:hAnsi="宋体" w:hint="eastAsia"/>
          <w:sz w:val="24"/>
        </w:rPr>
        <w:t>（1550）和通过WDM后1550信号的输出功率</w:t>
      </w:r>
      <w:r w:rsidRPr="006D5BB7">
        <w:rPr>
          <w:rFonts w:ascii="宋体" w:hAnsi="宋体" w:hint="eastAsia"/>
          <w:i/>
          <w:sz w:val="24"/>
        </w:rPr>
        <w:t>P</w:t>
      </w:r>
      <w:r w:rsidRPr="006D5BB7">
        <w:rPr>
          <w:rFonts w:ascii="宋体" w:hAnsi="宋体" w:hint="eastAsia"/>
          <w:sz w:val="24"/>
          <w:vertAlign w:val="subscript"/>
        </w:rPr>
        <w:t>o</w:t>
      </w:r>
      <w:r w:rsidRPr="006D5BB7">
        <w:rPr>
          <w:rFonts w:ascii="宋体" w:hAnsi="宋体" w:hint="eastAsia"/>
          <w:sz w:val="24"/>
        </w:rPr>
        <w:t>（1550），根据公式3可求得WDM对1550信号的插入损耗。</w:t>
      </w:r>
    </w:p>
    <w:p w:rsidR="00C33F7C" w:rsidRPr="00702046" w:rsidRDefault="00C33F7C" w:rsidP="00C33F7C">
      <w:pPr>
        <w:spacing w:line="360" w:lineRule="auto"/>
        <w:rPr>
          <w:b/>
          <w:sz w:val="28"/>
          <w:szCs w:val="28"/>
        </w:rPr>
      </w:pPr>
      <w:r w:rsidRPr="00702046">
        <w:rPr>
          <w:rFonts w:hint="eastAsia"/>
          <w:b/>
          <w:sz w:val="28"/>
          <w:szCs w:val="28"/>
        </w:rPr>
        <w:t>六</w:t>
      </w:r>
      <w:r w:rsidRPr="00702046">
        <w:rPr>
          <w:b/>
          <w:sz w:val="28"/>
          <w:szCs w:val="28"/>
        </w:rPr>
        <w:t>、</w:t>
      </w:r>
      <w:r w:rsidRPr="00702046">
        <w:rPr>
          <w:rFonts w:hint="eastAsia"/>
          <w:b/>
          <w:sz w:val="28"/>
          <w:szCs w:val="28"/>
        </w:rPr>
        <w:t>实验报告要求</w:t>
      </w:r>
    </w:p>
    <w:p w:rsidR="00C33F7C" w:rsidRDefault="00C33F7C" w:rsidP="00C33F7C">
      <w:pPr>
        <w:spacing w:line="300" w:lineRule="auto"/>
        <w:rPr>
          <w:szCs w:val="21"/>
        </w:rPr>
      </w:pPr>
      <w:r>
        <w:rPr>
          <w:rFonts w:hint="eastAsia"/>
          <w:szCs w:val="21"/>
        </w:rPr>
        <w:t>1</w:t>
      </w:r>
      <w:r>
        <w:rPr>
          <w:rFonts w:hint="eastAsia"/>
          <w:szCs w:val="21"/>
        </w:rPr>
        <w:t>、</w:t>
      </w:r>
      <w:r>
        <w:rPr>
          <w:szCs w:val="21"/>
        </w:rPr>
        <w:t>简述</w:t>
      </w:r>
      <w:r>
        <w:rPr>
          <w:rFonts w:hint="eastAsia"/>
          <w:szCs w:val="21"/>
        </w:rPr>
        <w:t>WDM</w:t>
      </w:r>
      <w:r>
        <w:rPr>
          <w:rFonts w:hint="eastAsia"/>
          <w:szCs w:val="21"/>
        </w:rPr>
        <w:t>的原理</w:t>
      </w:r>
      <w:r>
        <w:rPr>
          <w:szCs w:val="21"/>
        </w:rPr>
        <w:t>与技术</w:t>
      </w:r>
      <w:r>
        <w:rPr>
          <w:rFonts w:hint="eastAsia"/>
          <w:szCs w:val="21"/>
        </w:rPr>
        <w:t>。</w:t>
      </w:r>
    </w:p>
    <w:p w:rsidR="00C33F7C" w:rsidRDefault="00C33F7C" w:rsidP="00C33F7C">
      <w:pPr>
        <w:spacing w:line="300" w:lineRule="auto"/>
        <w:rPr>
          <w:rFonts w:ascii="宋体" w:hAnsi="宋体"/>
          <w:sz w:val="24"/>
        </w:rPr>
      </w:pPr>
      <w:r>
        <w:rPr>
          <w:szCs w:val="21"/>
        </w:rPr>
        <w:t>2</w:t>
      </w:r>
      <w:r>
        <w:rPr>
          <w:rFonts w:hint="eastAsia"/>
          <w:szCs w:val="21"/>
        </w:rPr>
        <w:t>、</w:t>
      </w:r>
      <w:r>
        <w:rPr>
          <w:szCs w:val="21"/>
        </w:rPr>
        <w:t>测量</w:t>
      </w:r>
      <w:r>
        <w:rPr>
          <w:rFonts w:hint="eastAsia"/>
          <w:szCs w:val="21"/>
        </w:rPr>
        <w:t>WDM</w:t>
      </w:r>
      <w:r w:rsidRPr="00702046">
        <w:rPr>
          <w:rFonts w:ascii="宋体" w:hAnsi="宋体" w:hint="eastAsia"/>
          <w:sz w:val="24"/>
        </w:rPr>
        <w:t>的隔离度</w:t>
      </w:r>
      <w:r w:rsidRPr="00702046">
        <w:rPr>
          <w:rFonts w:ascii="宋体" w:hAnsi="宋体"/>
          <w:sz w:val="24"/>
        </w:rPr>
        <w:t>、串扰和插入损耗</w:t>
      </w:r>
      <w:r>
        <w:rPr>
          <w:rFonts w:ascii="宋体" w:hAnsi="宋体" w:hint="eastAsia"/>
          <w:sz w:val="24"/>
        </w:rPr>
        <w:t>。</w:t>
      </w:r>
    </w:p>
    <w:p w:rsidR="00C33F7C" w:rsidRPr="00702046" w:rsidRDefault="00C33F7C" w:rsidP="00C33F7C">
      <w:pPr>
        <w:spacing w:line="300" w:lineRule="auto"/>
        <w:rPr>
          <w:szCs w:val="21"/>
        </w:rPr>
      </w:pPr>
      <w:r>
        <w:rPr>
          <w:rFonts w:ascii="宋体" w:hAnsi="宋体"/>
          <w:sz w:val="24"/>
        </w:rPr>
        <w:t>3</w:t>
      </w:r>
      <w:r>
        <w:rPr>
          <w:rFonts w:ascii="宋体" w:hAnsi="宋体" w:hint="eastAsia"/>
          <w:sz w:val="24"/>
        </w:rPr>
        <w:t>、描述WDM的隔离度</w:t>
      </w:r>
      <w:r>
        <w:rPr>
          <w:rFonts w:ascii="宋体" w:hAnsi="宋体"/>
          <w:sz w:val="24"/>
        </w:rPr>
        <w:t>的高低会对光纤通信产生的影响</w:t>
      </w:r>
      <w:r>
        <w:rPr>
          <w:rFonts w:ascii="宋体" w:hAnsi="宋体" w:hint="eastAsia"/>
          <w:sz w:val="24"/>
        </w:rPr>
        <w:t>。</w:t>
      </w: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C33F7C" w:rsidRDefault="00C33F7C" w:rsidP="00C33F7C">
      <w:pPr>
        <w:spacing w:line="300" w:lineRule="auto"/>
        <w:rPr>
          <w:szCs w:val="21"/>
        </w:rPr>
      </w:pPr>
    </w:p>
    <w:p w:rsidR="00FB37C3" w:rsidRPr="00C33F7C" w:rsidRDefault="00B52B89" w:rsidP="00C33F7C"/>
    <w:sectPr w:rsidR="00FB37C3" w:rsidRPr="00C33F7C" w:rsidSect="00BC684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B89" w:rsidRDefault="00B52B89" w:rsidP="00C33F7C">
      <w:r>
        <w:separator/>
      </w:r>
    </w:p>
  </w:endnote>
  <w:endnote w:type="continuationSeparator" w:id="1">
    <w:p w:rsidR="00B52B89" w:rsidRDefault="00B52B89" w:rsidP="00C33F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仿宋_GB2312">
    <w:altName w:val="微软雅黑"/>
    <w:charset w:val="86"/>
    <w:family w:val="modern"/>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lbertus Extra Bold">
    <w:altName w:val="Arial"/>
    <w:charset w:val="00"/>
    <w:family w:val="swiss"/>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B89" w:rsidRDefault="00B52B89" w:rsidP="00C33F7C">
      <w:r>
        <w:separator/>
      </w:r>
    </w:p>
  </w:footnote>
  <w:footnote w:type="continuationSeparator" w:id="1">
    <w:p w:rsidR="00B52B89" w:rsidRDefault="00B52B89" w:rsidP="00C33F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01DF"/>
    <w:multiLevelType w:val="multilevel"/>
    <w:tmpl w:val="023901DF"/>
    <w:lvl w:ilvl="0">
      <w:start w:val="1"/>
      <w:numFmt w:val="decimal"/>
      <w:lvlText w:val="%1．"/>
      <w:lvlJc w:val="left"/>
      <w:pPr>
        <w:tabs>
          <w:tab w:val="num" w:pos="795"/>
        </w:tabs>
        <w:ind w:left="795" w:hanging="360"/>
      </w:pPr>
      <w:rPr>
        <w:rFonts w:hint="eastAsia"/>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1">
    <w:nsid w:val="033B2A22"/>
    <w:multiLevelType w:val="multilevel"/>
    <w:tmpl w:val="AB881D82"/>
    <w:lvl w:ilvl="0">
      <w:start w:val="1"/>
      <w:numFmt w:val="japaneseCounting"/>
      <w:lvlText w:val="%1、"/>
      <w:lvlJc w:val="left"/>
      <w:pPr>
        <w:tabs>
          <w:tab w:val="num" w:pos="720"/>
        </w:tabs>
        <w:ind w:left="720" w:hanging="720"/>
      </w:pPr>
      <w:rPr>
        <w:rFonts w:hint="default"/>
        <w:sz w:val="30"/>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200"/>
        </w:tabs>
        <w:ind w:left="1200" w:hanging="360"/>
      </w:pPr>
      <w:rPr>
        <w:rFonts w:ascii="Arial" w:eastAsia="宋体" w:hAnsi="Arial" w:cs="Arial"/>
      </w:rPr>
    </w:lvl>
    <w:lvl w:ilvl="3">
      <w:start w:val="1"/>
      <w:numFmt w:val="decimalEnclosedParen"/>
      <w:lvlText w:val="%4"/>
      <w:lvlJc w:val="left"/>
      <w:pPr>
        <w:tabs>
          <w:tab w:val="num" w:pos="1620"/>
        </w:tabs>
        <w:ind w:left="1620" w:hanging="360"/>
      </w:pPr>
      <w:rPr>
        <w:rFonts w:hint="default"/>
      </w:rPr>
    </w:lvl>
    <w:lvl w:ilvl="4">
      <w:start w:val="5"/>
      <w:numFmt w:val="decimal"/>
      <w:lvlText w:val="%5、"/>
      <w:lvlJc w:val="left"/>
      <w:pPr>
        <w:tabs>
          <w:tab w:val="num" w:pos="2040"/>
        </w:tabs>
        <w:ind w:left="2040" w:hanging="36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5732E67"/>
    <w:multiLevelType w:val="multilevel"/>
    <w:tmpl w:val="05732E67"/>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63D0AF3"/>
    <w:multiLevelType w:val="multilevel"/>
    <w:tmpl w:val="063D0AF3"/>
    <w:lvl w:ilvl="0">
      <w:start w:val="1"/>
      <w:numFmt w:val="decimal"/>
      <w:lvlText w:val="%1、"/>
      <w:lvlJc w:val="left"/>
      <w:pPr>
        <w:tabs>
          <w:tab w:val="num" w:pos="360"/>
        </w:tabs>
        <w:ind w:left="360" w:hanging="360"/>
      </w:pPr>
      <w:rPr>
        <w:rFonts w:hint="default"/>
      </w:rPr>
    </w:lvl>
    <w:lvl w:ilvl="1">
      <w:start w:val="1"/>
      <w:numFmt w:val="japaneseCounting"/>
      <w:lvlText w:val="%2、"/>
      <w:lvlJc w:val="left"/>
      <w:pPr>
        <w:tabs>
          <w:tab w:val="num" w:pos="1140"/>
        </w:tabs>
        <w:ind w:left="1140" w:hanging="720"/>
      </w:pPr>
      <w:rPr>
        <w:rFonts w:hint="default"/>
      </w:rPr>
    </w:lvl>
    <w:lvl w:ilvl="2">
      <w:start w:val="1"/>
      <w:numFmt w:val="decimal"/>
      <w:lvlText w:val="%3、"/>
      <w:lvlJc w:val="left"/>
      <w:pPr>
        <w:tabs>
          <w:tab w:val="num" w:pos="1560"/>
        </w:tabs>
        <w:ind w:left="156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7C11FA6"/>
    <w:multiLevelType w:val="multilevel"/>
    <w:tmpl w:val="07C11FA6"/>
    <w:lvl w:ilvl="0">
      <w:start w:val="1"/>
      <w:numFmt w:val="decimal"/>
      <w:lvlText w:val="%1、"/>
      <w:lvlJc w:val="left"/>
      <w:pPr>
        <w:ind w:left="360" w:hanging="360"/>
      </w:pPr>
      <w:rPr>
        <w:rFonts w:hint="default"/>
        <w:b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95542A8"/>
    <w:multiLevelType w:val="multilevel"/>
    <w:tmpl w:val="095542A8"/>
    <w:lvl w:ilvl="0">
      <w:start w:val="1"/>
      <w:numFmt w:val="decimal"/>
      <w:lvlText w:val="%1、"/>
      <w:lvlJc w:val="left"/>
      <w:pPr>
        <w:tabs>
          <w:tab w:val="num" w:pos="720"/>
        </w:tabs>
        <w:ind w:left="720" w:hanging="720"/>
      </w:pPr>
      <w:rPr>
        <w:rFonts w:hint="default"/>
        <w:b/>
      </w:rPr>
    </w:lvl>
    <w:lvl w:ilvl="1">
      <w:start w:val="1"/>
      <w:numFmt w:val="upperLetter"/>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124878DD"/>
    <w:multiLevelType w:val="multilevel"/>
    <w:tmpl w:val="124878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6CB1EEF"/>
    <w:multiLevelType w:val="multilevel"/>
    <w:tmpl w:val="16CB1EEF"/>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195B7F30"/>
    <w:multiLevelType w:val="multilevel"/>
    <w:tmpl w:val="195B7F30"/>
    <w:lvl w:ilvl="0">
      <w:start w:val="1"/>
      <w:numFmt w:val="decimal"/>
      <w:lvlText w:val="%1、"/>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9">
    <w:nsid w:val="1BCD4A21"/>
    <w:multiLevelType w:val="multilevel"/>
    <w:tmpl w:val="1BCD4A21"/>
    <w:lvl w:ilvl="0">
      <w:start w:val="1"/>
      <w:numFmt w:val="decimal"/>
      <w:lvlText w:val="%1、"/>
      <w:lvlJc w:val="left"/>
      <w:pPr>
        <w:tabs>
          <w:tab w:val="num" w:pos="360"/>
        </w:tabs>
        <w:ind w:left="360" w:hanging="360"/>
      </w:pPr>
      <w:rPr>
        <w:rFonts w:ascii="宋体" w:hAnsi="宋体"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0A336BD"/>
    <w:multiLevelType w:val="multilevel"/>
    <w:tmpl w:val="20A336BD"/>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2185132B"/>
    <w:multiLevelType w:val="multilevel"/>
    <w:tmpl w:val="2185132B"/>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231354D7"/>
    <w:multiLevelType w:val="multilevel"/>
    <w:tmpl w:val="231354D7"/>
    <w:lvl w:ilvl="0">
      <w:start w:val="1"/>
      <w:numFmt w:val="decimal"/>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3A704C8"/>
    <w:multiLevelType w:val="multilevel"/>
    <w:tmpl w:val="23A704C8"/>
    <w:lvl w:ilvl="0">
      <w:start w:val="1"/>
      <w:numFmt w:val="japaneseCounting"/>
      <w:lvlText w:val="%1."/>
      <w:lvlJc w:val="left"/>
      <w:pPr>
        <w:tabs>
          <w:tab w:val="num" w:pos="795"/>
        </w:tabs>
        <w:ind w:left="795" w:hanging="435"/>
      </w:pPr>
      <w:rPr>
        <w:rFonts w:hint="default"/>
      </w:rPr>
    </w:lvl>
    <w:lvl w:ilvl="1">
      <w:start w:val="2"/>
      <w:numFmt w:val="japaneseCounting"/>
      <w:lvlText w:val="%2）"/>
      <w:lvlJc w:val="left"/>
      <w:pPr>
        <w:tabs>
          <w:tab w:val="num" w:pos="1140"/>
        </w:tabs>
        <w:ind w:left="1140" w:hanging="720"/>
      </w:pPr>
      <w:rPr>
        <w:rFonts w:hint="default"/>
      </w:rPr>
    </w:lvl>
    <w:lvl w:ilvl="2">
      <w:start w:val="2"/>
      <w:numFmt w:val="japaneseCounting"/>
      <w:lvlText w:val="（%3）"/>
      <w:lvlJc w:val="left"/>
      <w:pPr>
        <w:tabs>
          <w:tab w:val="num" w:pos="1680"/>
        </w:tabs>
        <w:ind w:left="1680" w:hanging="84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24F05510"/>
    <w:multiLevelType w:val="multilevel"/>
    <w:tmpl w:val="24F055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25306932"/>
    <w:multiLevelType w:val="multilevel"/>
    <w:tmpl w:val="25306932"/>
    <w:lvl w:ilvl="0">
      <w:start w:val="1"/>
      <w:numFmt w:val="decimal"/>
      <w:lvlText w:val="%1、"/>
      <w:lvlJc w:val="left"/>
      <w:pPr>
        <w:ind w:left="720" w:hanging="72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BED4D74"/>
    <w:multiLevelType w:val="multilevel"/>
    <w:tmpl w:val="2BED4D74"/>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CEF0EAF"/>
    <w:multiLevelType w:val="multilevel"/>
    <w:tmpl w:val="2CEF0EAF"/>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2D415CCC"/>
    <w:multiLevelType w:val="multilevel"/>
    <w:tmpl w:val="2D415C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2DDF0F1B"/>
    <w:multiLevelType w:val="multilevel"/>
    <w:tmpl w:val="2DDF0F1B"/>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3348213E"/>
    <w:multiLevelType w:val="multilevel"/>
    <w:tmpl w:val="3348213E"/>
    <w:lvl w:ilvl="0">
      <w:start w:val="1"/>
      <w:numFmt w:val="decimal"/>
      <w:lvlText w:val="%1、"/>
      <w:lvlJc w:val="left"/>
      <w:pPr>
        <w:ind w:left="1983" w:hanging="870"/>
      </w:pPr>
      <w:rPr>
        <w:rFonts w:hint="default"/>
      </w:rPr>
    </w:lvl>
    <w:lvl w:ilvl="1">
      <w:start w:val="1"/>
      <w:numFmt w:val="lowerLetter"/>
      <w:lvlText w:val="%2)"/>
      <w:lvlJc w:val="left"/>
      <w:pPr>
        <w:ind w:left="1953" w:hanging="420"/>
      </w:pPr>
    </w:lvl>
    <w:lvl w:ilvl="2">
      <w:start w:val="1"/>
      <w:numFmt w:val="lowerRoman"/>
      <w:lvlText w:val="%3."/>
      <w:lvlJc w:val="right"/>
      <w:pPr>
        <w:ind w:left="2373" w:hanging="420"/>
      </w:pPr>
    </w:lvl>
    <w:lvl w:ilvl="3">
      <w:start w:val="1"/>
      <w:numFmt w:val="decimal"/>
      <w:lvlText w:val="%4."/>
      <w:lvlJc w:val="left"/>
      <w:pPr>
        <w:ind w:left="2793" w:hanging="420"/>
      </w:pPr>
    </w:lvl>
    <w:lvl w:ilvl="4">
      <w:start w:val="1"/>
      <w:numFmt w:val="lowerLetter"/>
      <w:lvlText w:val="%5)"/>
      <w:lvlJc w:val="left"/>
      <w:pPr>
        <w:ind w:left="3213" w:hanging="420"/>
      </w:pPr>
    </w:lvl>
    <w:lvl w:ilvl="5">
      <w:start w:val="1"/>
      <w:numFmt w:val="lowerRoman"/>
      <w:lvlText w:val="%6."/>
      <w:lvlJc w:val="right"/>
      <w:pPr>
        <w:ind w:left="3633" w:hanging="420"/>
      </w:pPr>
    </w:lvl>
    <w:lvl w:ilvl="6">
      <w:start w:val="1"/>
      <w:numFmt w:val="decimal"/>
      <w:lvlText w:val="%7."/>
      <w:lvlJc w:val="left"/>
      <w:pPr>
        <w:ind w:left="4053" w:hanging="420"/>
      </w:pPr>
    </w:lvl>
    <w:lvl w:ilvl="7">
      <w:start w:val="1"/>
      <w:numFmt w:val="lowerLetter"/>
      <w:lvlText w:val="%8)"/>
      <w:lvlJc w:val="left"/>
      <w:pPr>
        <w:ind w:left="4473" w:hanging="420"/>
      </w:pPr>
    </w:lvl>
    <w:lvl w:ilvl="8">
      <w:start w:val="1"/>
      <w:numFmt w:val="lowerRoman"/>
      <w:lvlText w:val="%9."/>
      <w:lvlJc w:val="right"/>
      <w:pPr>
        <w:ind w:left="4893" w:hanging="420"/>
      </w:pPr>
    </w:lvl>
  </w:abstractNum>
  <w:abstractNum w:abstractNumId="21">
    <w:nsid w:val="35E31614"/>
    <w:multiLevelType w:val="hybridMultilevel"/>
    <w:tmpl w:val="DCAC6F5A"/>
    <w:lvl w:ilvl="0" w:tplc="6BAAE8BA">
      <w:start w:val="1"/>
      <w:numFmt w:val="decimalEnclosedCircle"/>
      <w:lvlText w:val="%1"/>
      <w:lvlJc w:val="left"/>
      <w:pPr>
        <w:ind w:left="600" w:hanging="360"/>
      </w:pPr>
      <w:rPr>
        <w:rFonts w:ascii="宋体" w:hAnsi="宋体"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2">
    <w:nsid w:val="3BC959A8"/>
    <w:multiLevelType w:val="multilevel"/>
    <w:tmpl w:val="3BC959A8"/>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3CED1C76"/>
    <w:multiLevelType w:val="multilevel"/>
    <w:tmpl w:val="3CED1C76"/>
    <w:lvl w:ilvl="0">
      <w:start w:val="1"/>
      <w:numFmt w:val="decimal"/>
      <w:lvlText w:val="%1、"/>
      <w:lvlJc w:val="left"/>
      <w:pPr>
        <w:ind w:left="465" w:hanging="465"/>
      </w:pPr>
      <w:rPr>
        <w:rFonts w:ascii="宋体" w:hAnsi="宋体" w:hint="default"/>
        <w:sz w:val="28"/>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24">
    <w:nsid w:val="3E551363"/>
    <w:multiLevelType w:val="multilevel"/>
    <w:tmpl w:val="3E551363"/>
    <w:lvl w:ilvl="0">
      <w:start w:val="1"/>
      <w:numFmt w:val="decimal"/>
      <w:lvlText w:val="%1、"/>
      <w:lvlJc w:val="left"/>
      <w:pPr>
        <w:ind w:left="360" w:hanging="360"/>
      </w:pPr>
      <w:rPr>
        <w:rFonts w:ascii="楷体_GB2312" w:eastAsia="楷体_GB2312" w:cs="楷体_GB2312"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40B52A8E"/>
    <w:multiLevelType w:val="multilevel"/>
    <w:tmpl w:val="40B52A8E"/>
    <w:lvl w:ilvl="0">
      <w:start w:val="2"/>
      <w:numFmt w:val="decimal"/>
      <w:lvlText w:val="%1、"/>
      <w:lvlJc w:val="left"/>
      <w:pPr>
        <w:tabs>
          <w:tab w:val="num" w:pos="360"/>
        </w:tabs>
        <w:ind w:left="360" w:hanging="360"/>
      </w:pPr>
      <w:rPr>
        <w:rFonts w:hint="eastAsia"/>
      </w:rPr>
    </w:lvl>
    <w:lvl w:ilvl="1">
      <w:start w:val="1"/>
      <w:numFmt w:val="lowerLetter"/>
      <w:lvlText w:val="%2)"/>
      <w:lvlJc w:val="left"/>
      <w:pPr>
        <w:tabs>
          <w:tab w:val="num" w:pos="1050"/>
        </w:tabs>
        <w:ind w:left="1050" w:hanging="420"/>
      </w:pPr>
    </w:lvl>
    <w:lvl w:ilvl="2">
      <w:start w:val="1"/>
      <w:numFmt w:val="lowerRoman"/>
      <w:lvlText w:val="%3."/>
      <w:lvlJc w:val="right"/>
      <w:pPr>
        <w:tabs>
          <w:tab w:val="num" w:pos="1470"/>
        </w:tabs>
        <w:ind w:left="1470" w:hanging="420"/>
      </w:pPr>
    </w:lvl>
    <w:lvl w:ilvl="3">
      <w:start w:val="1"/>
      <w:numFmt w:val="decimal"/>
      <w:lvlText w:val="%4."/>
      <w:lvlJc w:val="left"/>
      <w:pPr>
        <w:tabs>
          <w:tab w:val="num" w:pos="1890"/>
        </w:tabs>
        <w:ind w:left="1890" w:hanging="420"/>
      </w:pPr>
    </w:lvl>
    <w:lvl w:ilvl="4">
      <w:start w:val="1"/>
      <w:numFmt w:val="lowerLetter"/>
      <w:lvlText w:val="%5)"/>
      <w:lvlJc w:val="left"/>
      <w:pPr>
        <w:tabs>
          <w:tab w:val="num" w:pos="2310"/>
        </w:tabs>
        <w:ind w:left="2310" w:hanging="420"/>
      </w:pPr>
    </w:lvl>
    <w:lvl w:ilvl="5">
      <w:start w:val="1"/>
      <w:numFmt w:val="lowerRoman"/>
      <w:lvlText w:val="%6."/>
      <w:lvlJc w:val="right"/>
      <w:pPr>
        <w:tabs>
          <w:tab w:val="num" w:pos="2730"/>
        </w:tabs>
        <w:ind w:left="2730" w:hanging="420"/>
      </w:pPr>
    </w:lvl>
    <w:lvl w:ilvl="6">
      <w:start w:val="1"/>
      <w:numFmt w:val="decimal"/>
      <w:lvlText w:val="%7."/>
      <w:lvlJc w:val="left"/>
      <w:pPr>
        <w:tabs>
          <w:tab w:val="num" w:pos="3150"/>
        </w:tabs>
        <w:ind w:left="3150" w:hanging="420"/>
      </w:pPr>
    </w:lvl>
    <w:lvl w:ilvl="7">
      <w:start w:val="1"/>
      <w:numFmt w:val="lowerLetter"/>
      <w:lvlText w:val="%8)"/>
      <w:lvlJc w:val="left"/>
      <w:pPr>
        <w:tabs>
          <w:tab w:val="num" w:pos="3570"/>
        </w:tabs>
        <w:ind w:left="3570" w:hanging="420"/>
      </w:pPr>
    </w:lvl>
    <w:lvl w:ilvl="8">
      <w:start w:val="1"/>
      <w:numFmt w:val="lowerRoman"/>
      <w:lvlText w:val="%9."/>
      <w:lvlJc w:val="right"/>
      <w:pPr>
        <w:tabs>
          <w:tab w:val="num" w:pos="3990"/>
        </w:tabs>
        <w:ind w:left="3990" w:hanging="420"/>
      </w:pPr>
    </w:lvl>
  </w:abstractNum>
  <w:abstractNum w:abstractNumId="26">
    <w:nsid w:val="438D3192"/>
    <w:multiLevelType w:val="multilevel"/>
    <w:tmpl w:val="438D3192"/>
    <w:lvl w:ilvl="0">
      <w:start w:val="1"/>
      <w:numFmt w:val="decimal"/>
      <w:lvlText w:val="%1、"/>
      <w:lvlJc w:val="left"/>
      <w:pPr>
        <w:tabs>
          <w:tab w:val="num" w:pos="540"/>
        </w:tabs>
        <w:ind w:left="54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44FF1DB5"/>
    <w:multiLevelType w:val="multilevel"/>
    <w:tmpl w:val="44FF1DB5"/>
    <w:lvl w:ilvl="0">
      <w:start w:val="1"/>
      <w:numFmt w:val="lowerRoman"/>
      <w:lvlText w:val="%1."/>
      <w:lvlJc w:val="right"/>
      <w:pPr>
        <w:tabs>
          <w:tab w:val="num" w:pos="960"/>
        </w:tabs>
        <w:ind w:left="960" w:hanging="420"/>
      </w:p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8">
    <w:nsid w:val="507B53B4"/>
    <w:multiLevelType w:val="multilevel"/>
    <w:tmpl w:val="507B53B4"/>
    <w:lvl w:ilvl="0">
      <w:start w:val="1"/>
      <w:numFmt w:val="decimal"/>
      <w:lvlText w:val="%1."/>
      <w:lvlJc w:val="left"/>
      <w:pPr>
        <w:ind w:left="795" w:hanging="360"/>
      </w:pPr>
      <w:rPr>
        <w:rFonts w:hint="default"/>
        <w:sz w:val="21"/>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29">
    <w:nsid w:val="53BD3FE9"/>
    <w:multiLevelType w:val="multilevel"/>
    <w:tmpl w:val="53BD3FE9"/>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672B678"/>
    <w:multiLevelType w:val="singleLevel"/>
    <w:tmpl w:val="5672B678"/>
    <w:lvl w:ilvl="0">
      <w:start w:val="1"/>
      <w:numFmt w:val="decimal"/>
      <w:suff w:val="nothing"/>
      <w:lvlText w:val="%1、"/>
      <w:lvlJc w:val="left"/>
    </w:lvl>
  </w:abstractNum>
  <w:abstractNum w:abstractNumId="31">
    <w:nsid w:val="5676D927"/>
    <w:multiLevelType w:val="singleLevel"/>
    <w:tmpl w:val="5676D927"/>
    <w:lvl w:ilvl="0">
      <w:start w:val="5"/>
      <w:numFmt w:val="chineseCounting"/>
      <w:suff w:val="nothing"/>
      <w:lvlText w:val="%1、"/>
      <w:lvlJc w:val="left"/>
    </w:lvl>
  </w:abstractNum>
  <w:abstractNum w:abstractNumId="32">
    <w:nsid w:val="5D472925"/>
    <w:multiLevelType w:val="multilevel"/>
    <w:tmpl w:val="5D47292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5F3B23D4"/>
    <w:multiLevelType w:val="multilevel"/>
    <w:tmpl w:val="5F3B23D4"/>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nsid w:val="68001580"/>
    <w:multiLevelType w:val="multilevel"/>
    <w:tmpl w:val="68001580"/>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780"/>
        </w:tabs>
        <w:ind w:left="780" w:hanging="360"/>
      </w:pPr>
      <w:rPr>
        <w:rFonts w:hint="eastAsia"/>
      </w:rPr>
    </w:lvl>
    <w:lvl w:ilvl="2">
      <w:start w:val="1"/>
      <w:numFmt w:val="upperLetter"/>
      <w:lvlText w:val="%3、"/>
      <w:lvlJc w:val="left"/>
      <w:pPr>
        <w:tabs>
          <w:tab w:val="num" w:pos="1245"/>
        </w:tabs>
        <w:ind w:left="1245" w:hanging="405"/>
      </w:pPr>
      <w:rPr>
        <w:rFonts w:hint="eastAsia"/>
      </w:rPr>
    </w:lvl>
    <w:lvl w:ilvl="3">
      <w:start w:val="1"/>
      <w:numFmt w:val="lowerLetter"/>
      <w:lvlText w:val="%4、"/>
      <w:lvlJc w:val="left"/>
      <w:pPr>
        <w:tabs>
          <w:tab w:val="num" w:pos="1620"/>
        </w:tabs>
        <w:ind w:left="1620" w:hanging="36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70A95B23"/>
    <w:multiLevelType w:val="multilevel"/>
    <w:tmpl w:val="70A95B23"/>
    <w:lvl w:ilvl="0">
      <w:start w:val="1"/>
      <w:numFmt w:val="decimal"/>
      <w:lvlText w:val="%1．"/>
      <w:lvlJc w:val="left"/>
      <w:pPr>
        <w:tabs>
          <w:tab w:val="num" w:pos="795"/>
        </w:tabs>
        <w:ind w:left="795" w:hanging="360"/>
      </w:pPr>
      <w:rPr>
        <w:rFonts w:hint="eastAsia"/>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36">
    <w:nsid w:val="72DC3D6B"/>
    <w:multiLevelType w:val="multilevel"/>
    <w:tmpl w:val="72DC3D6B"/>
    <w:lvl w:ilvl="0">
      <w:start w:val="2"/>
      <w:numFmt w:val="japaneseCounting"/>
      <w:lvlText w:val="%1、"/>
      <w:lvlJc w:val="left"/>
      <w:pPr>
        <w:ind w:left="450" w:hanging="450"/>
      </w:pPr>
      <w:rPr>
        <w:rFonts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783902CC"/>
    <w:multiLevelType w:val="multilevel"/>
    <w:tmpl w:val="783902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8">
    <w:nsid w:val="7E1C4C9C"/>
    <w:multiLevelType w:val="hybridMultilevel"/>
    <w:tmpl w:val="9D4AAA5C"/>
    <w:lvl w:ilvl="0" w:tplc="599C2ECC">
      <w:start w:val="1"/>
      <w:numFmt w:val="decimalEnclosedCircle"/>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num w:numId="1">
    <w:abstractNumId w:val="4"/>
  </w:num>
  <w:num w:numId="2">
    <w:abstractNumId w:val="36"/>
  </w:num>
  <w:num w:numId="3">
    <w:abstractNumId w:val="23"/>
  </w:num>
  <w:num w:numId="4">
    <w:abstractNumId w:val="20"/>
  </w:num>
  <w:num w:numId="5">
    <w:abstractNumId w:val="6"/>
  </w:num>
  <w:num w:numId="6">
    <w:abstractNumId w:val="9"/>
  </w:num>
  <w:num w:numId="7">
    <w:abstractNumId w:val="2"/>
  </w:num>
  <w:num w:numId="8">
    <w:abstractNumId w:val="1"/>
  </w:num>
  <w:num w:numId="9">
    <w:abstractNumId w:val="11"/>
  </w:num>
  <w:num w:numId="10">
    <w:abstractNumId w:val="5"/>
  </w:num>
  <w:num w:numId="11">
    <w:abstractNumId w:val="7"/>
  </w:num>
  <w:num w:numId="12">
    <w:abstractNumId w:val="32"/>
  </w:num>
  <w:num w:numId="13">
    <w:abstractNumId w:val="28"/>
  </w:num>
  <w:num w:numId="14">
    <w:abstractNumId w:val="15"/>
  </w:num>
  <w:num w:numId="15">
    <w:abstractNumId w:val="12"/>
  </w:num>
  <w:num w:numId="16">
    <w:abstractNumId w:val="24"/>
  </w:num>
  <w:num w:numId="17">
    <w:abstractNumId w:val="26"/>
  </w:num>
  <w:num w:numId="18">
    <w:abstractNumId w:val="29"/>
  </w:num>
  <w:num w:numId="19">
    <w:abstractNumId w:val="33"/>
  </w:num>
  <w:num w:numId="20">
    <w:abstractNumId w:val="27"/>
  </w:num>
  <w:num w:numId="21">
    <w:abstractNumId w:val="25"/>
  </w:num>
  <w:num w:numId="22">
    <w:abstractNumId w:val="10"/>
  </w:num>
  <w:num w:numId="23">
    <w:abstractNumId w:val="34"/>
  </w:num>
  <w:num w:numId="24">
    <w:abstractNumId w:val="22"/>
  </w:num>
  <w:num w:numId="25">
    <w:abstractNumId w:val="37"/>
  </w:num>
  <w:num w:numId="26">
    <w:abstractNumId w:val="16"/>
  </w:num>
  <w:num w:numId="27">
    <w:abstractNumId w:val="3"/>
  </w:num>
  <w:num w:numId="28">
    <w:abstractNumId w:val="35"/>
  </w:num>
  <w:num w:numId="29">
    <w:abstractNumId w:val="0"/>
  </w:num>
  <w:num w:numId="30">
    <w:abstractNumId w:val="13"/>
  </w:num>
  <w:num w:numId="31">
    <w:abstractNumId w:val="17"/>
  </w:num>
  <w:num w:numId="32">
    <w:abstractNumId w:val="19"/>
  </w:num>
  <w:num w:numId="33">
    <w:abstractNumId w:val="14"/>
  </w:num>
  <w:num w:numId="34">
    <w:abstractNumId w:val="18"/>
  </w:num>
  <w:num w:numId="35">
    <w:abstractNumId w:val="30"/>
  </w:num>
  <w:num w:numId="36">
    <w:abstractNumId w:val="8"/>
  </w:num>
  <w:num w:numId="37">
    <w:abstractNumId w:val="31"/>
  </w:num>
  <w:num w:numId="38">
    <w:abstractNumId w:val="38"/>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82E01"/>
    <w:rsid w:val="00041441"/>
    <w:rsid w:val="00094366"/>
    <w:rsid w:val="001C0E8B"/>
    <w:rsid w:val="002958E3"/>
    <w:rsid w:val="00575733"/>
    <w:rsid w:val="00670EDF"/>
    <w:rsid w:val="00673489"/>
    <w:rsid w:val="006E028F"/>
    <w:rsid w:val="00782E01"/>
    <w:rsid w:val="0084124E"/>
    <w:rsid w:val="00B52B89"/>
    <w:rsid w:val="00BC684B"/>
    <w:rsid w:val="00C33F7C"/>
    <w:rsid w:val="00F3114B"/>
    <w:rsid w:val="00FA720E"/>
    <w:rsid w:val="00FC0E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E01"/>
    <w:pPr>
      <w:widowControl w:val="0"/>
      <w:jc w:val="both"/>
    </w:pPr>
    <w:rPr>
      <w:rFonts w:ascii="Times New Roman" w:eastAsia="宋体" w:hAnsi="Times New Roman" w:cs="Times New Roman"/>
      <w:szCs w:val="24"/>
    </w:rPr>
  </w:style>
  <w:style w:type="paragraph" w:styleId="1">
    <w:name w:val="heading 1"/>
    <w:basedOn w:val="a"/>
    <w:next w:val="a"/>
    <w:link w:val="1Char"/>
    <w:qFormat/>
    <w:rsid w:val="00C33F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33F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782E0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782E01"/>
    <w:rPr>
      <w:rFonts w:ascii="Times New Roman" w:eastAsia="宋体" w:hAnsi="Times New Roman" w:cs="Times New Roman"/>
      <w:b/>
      <w:bCs/>
      <w:sz w:val="32"/>
      <w:szCs w:val="32"/>
    </w:rPr>
  </w:style>
  <w:style w:type="paragraph" w:styleId="a3">
    <w:name w:val="header"/>
    <w:basedOn w:val="a"/>
    <w:link w:val="Char"/>
    <w:uiPriority w:val="99"/>
    <w:unhideWhenUsed/>
    <w:rsid w:val="00C33F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3F7C"/>
    <w:rPr>
      <w:rFonts w:ascii="Times New Roman" w:eastAsia="宋体" w:hAnsi="Times New Roman" w:cs="Times New Roman"/>
      <w:sz w:val="18"/>
      <w:szCs w:val="18"/>
    </w:rPr>
  </w:style>
  <w:style w:type="paragraph" w:styleId="a4">
    <w:name w:val="footer"/>
    <w:basedOn w:val="a"/>
    <w:link w:val="Char0"/>
    <w:unhideWhenUsed/>
    <w:rsid w:val="00C33F7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33F7C"/>
    <w:rPr>
      <w:rFonts w:ascii="Times New Roman" w:eastAsia="宋体" w:hAnsi="Times New Roman" w:cs="Times New Roman"/>
      <w:sz w:val="18"/>
      <w:szCs w:val="18"/>
    </w:rPr>
  </w:style>
  <w:style w:type="character" w:customStyle="1" w:styleId="1Char">
    <w:name w:val="标题 1 Char"/>
    <w:basedOn w:val="a0"/>
    <w:link w:val="1"/>
    <w:rsid w:val="00C33F7C"/>
    <w:rPr>
      <w:rFonts w:ascii="Times New Roman" w:eastAsia="宋体" w:hAnsi="Times New Roman" w:cs="Times New Roman"/>
      <w:b/>
      <w:bCs/>
      <w:kern w:val="44"/>
      <w:sz w:val="44"/>
      <w:szCs w:val="44"/>
    </w:rPr>
  </w:style>
  <w:style w:type="character" w:customStyle="1" w:styleId="2Char">
    <w:name w:val="标题 2 Char"/>
    <w:basedOn w:val="a0"/>
    <w:link w:val="2"/>
    <w:rsid w:val="00C33F7C"/>
    <w:rPr>
      <w:rFonts w:ascii="Arial" w:eastAsia="黑体" w:hAnsi="Arial" w:cs="Times New Roman"/>
      <w:b/>
      <w:bCs/>
      <w:sz w:val="32"/>
      <w:szCs w:val="32"/>
    </w:rPr>
  </w:style>
  <w:style w:type="character" w:styleId="a5">
    <w:name w:val="Strong"/>
    <w:uiPriority w:val="22"/>
    <w:qFormat/>
    <w:rsid w:val="00C33F7C"/>
    <w:rPr>
      <w:b/>
      <w:bCs/>
    </w:rPr>
  </w:style>
  <w:style w:type="character" w:styleId="a6">
    <w:name w:val="page number"/>
    <w:basedOn w:val="a0"/>
    <w:rsid w:val="00C33F7C"/>
  </w:style>
  <w:style w:type="character" w:styleId="a7">
    <w:name w:val="Emphasis"/>
    <w:uiPriority w:val="20"/>
    <w:qFormat/>
    <w:rsid w:val="00C33F7C"/>
    <w:rPr>
      <w:i/>
      <w:iCs/>
    </w:rPr>
  </w:style>
  <w:style w:type="character" w:styleId="a8">
    <w:name w:val="Hyperlink"/>
    <w:rsid w:val="00C33F7C"/>
    <w:rPr>
      <w:color w:val="3366CC"/>
      <w:u w:val="single"/>
    </w:rPr>
  </w:style>
  <w:style w:type="character" w:customStyle="1" w:styleId="pipe2">
    <w:name w:val="pipe2"/>
    <w:rsid w:val="00C33F7C"/>
  </w:style>
  <w:style w:type="paragraph" w:styleId="a9">
    <w:name w:val="List Paragraph"/>
    <w:basedOn w:val="a"/>
    <w:uiPriority w:val="34"/>
    <w:qFormat/>
    <w:rsid w:val="00C33F7C"/>
    <w:pPr>
      <w:ind w:firstLineChars="200" w:firstLine="420"/>
    </w:pPr>
    <w:rPr>
      <w:rFonts w:ascii="Calibri" w:hAnsi="Calibri"/>
      <w:szCs w:val="22"/>
    </w:rPr>
  </w:style>
  <w:style w:type="paragraph" w:styleId="20">
    <w:name w:val="Body Text Indent 2"/>
    <w:basedOn w:val="a"/>
    <w:link w:val="2Char0"/>
    <w:rsid w:val="00C33F7C"/>
    <w:pPr>
      <w:spacing w:after="120" w:line="480" w:lineRule="auto"/>
      <w:ind w:leftChars="200" w:left="420"/>
    </w:pPr>
  </w:style>
  <w:style w:type="character" w:customStyle="1" w:styleId="2Char0">
    <w:name w:val="正文文本缩进 2 Char"/>
    <w:basedOn w:val="a0"/>
    <w:link w:val="20"/>
    <w:rsid w:val="00C33F7C"/>
    <w:rPr>
      <w:rFonts w:ascii="Times New Roman" w:eastAsia="宋体" w:hAnsi="Times New Roman" w:cs="Times New Roman"/>
      <w:szCs w:val="24"/>
    </w:rPr>
  </w:style>
  <w:style w:type="paragraph" w:styleId="aa">
    <w:name w:val="Document Map"/>
    <w:basedOn w:val="a"/>
    <w:link w:val="Char1"/>
    <w:semiHidden/>
    <w:rsid w:val="00C33F7C"/>
    <w:pPr>
      <w:shd w:val="clear" w:color="auto" w:fill="000080"/>
    </w:pPr>
  </w:style>
  <w:style w:type="character" w:customStyle="1" w:styleId="Char1">
    <w:name w:val="文档结构图 Char"/>
    <w:basedOn w:val="a0"/>
    <w:link w:val="aa"/>
    <w:semiHidden/>
    <w:rsid w:val="00C33F7C"/>
    <w:rPr>
      <w:rFonts w:ascii="Times New Roman" w:eastAsia="宋体" w:hAnsi="Times New Roman" w:cs="Times New Roman"/>
      <w:szCs w:val="24"/>
      <w:shd w:val="clear" w:color="auto" w:fill="000080"/>
    </w:rPr>
  </w:style>
  <w:style w:type="paragraph" w:styleId="ab">
    <w:name w:val="Plain Text"/>
    <w:basedOn w:val="a"/>
    <w:link w:val="Char2"/>
    <w:rsid w:val="00C33F7C"/>
    <w:rPr>
      <w:rFonts w:ascii="宋体" w:hAnsi="Courier New" w:cs="Courier New"/>
      <w:szCs w:val="21"/>
    </w:rPr>
  </w:style>
  <w:style w:type="character" w:customStyle="1" w:styleId="Char2">
    <w:name w:val="纯文本 Char"/>
    <w:basedOn w:val="a0"/>
    <w:link w:val="ab"/>
    <w:rsid w:val="00C33F7C"/>
    <w:rPr>
      <w:rFonts w:ascii="宋体" w:eastAsia="宋体" w:hAnsi="Courier New" w:cs="Courier New"/>
      <w:szCs w:val="21"/>
    </w:rPr>
  </w:style>
  <w:style w:type="paragraph" w:styleId="ac">
    <w:name w:val="Body Text Indent"/>
    <w:basedOn w:val="a"/>
    <w:link w:val="Char3"/>
    <w:rsid w:val="00C33F7C"/>
    <w:pPr>
      <w:spacing w:line="360" w:lineRule="auto"/>
      <w:ind w:firstLineChars="200" w:firstLine="480"/>
    </w:pPr>
    <w:rPr>
      <w:sz w:val="24"/>
      <w:szCs w:val="30"/>
    </w:rPr>
  </w:style>
  <w:style w:type="character" w:customStyle="1" w:styleId="Char3">
    <w:name w:val="正文文本缩进 Char"/>
    <w:basedOn w:val="a0"/>
    <w:link w:val="ac"/>
    <w:rsid w:val="00C33F7C"/>
    <w:rPr>
      <w:rFonts w:ascii="Times New Roman" w:eastAsia="宋体" w:hAnsi="Times New Roman" w:cs="Times New Roman"/>
      <w:sz w:val="24"/>
      <w:szCs w:val="30"/>
    </w:rPr>
  </w:style>
  <w:style w:type="paragraph" w:styleId="ad">
    <w:name w:val="Body Text"/>
    <w:basedOn w:val="a"/>
    <w:link w:val="Char4"/>
    <w:rsid w:val="00C33F7C"/>
    <w:pPr>
      <w:spacing w:after="120"/>
    </w:pPr>
  </w:style>
  <w:style w:type="character" w:customStyle="1" w:styleId="Char4">
    <w:name w:val="正文文本 Char"/>
    <w:basedOn w:val="a0"/>
    <w:link w:val="ad"/>
    <w:rsid w:val="00C33F7C"/>
    <w:rPr>
      <w:rFonts w:ascii="Times New Roman" w:eastAsia="宋体" w:hAnsi="Times New Roman" w:cs="Times New Roman"/>
      <w:szCs w:val="24"/>
    </w:rPr>
  </w:style>
  <w:style w:type="paragraph" w:styleId="ae">
    <w:name w:val="Normal (Web)"/>
    <w:basedOn w:val="a"/>
    <w:uiPriority w:val="99"/>
    <w:rsid w:val="00C33F7C"/>
    <w:pPr>
      <w:widowControl/>
      <w:spacing w:before="100" w:beforeAutospacing="1" w:after="100" w:afterAutospacing="1"/>
      <w:jc w:val="left"/>
    </w:pPr>
    <w:rPr>
      <w:rFonts w:ascii="宋体" w:hAnsi="宋体" w:cs="宋体"/>
      <w:color w:val="000000"/>
      <w:kern w:val="0"/>
      <w:sz w:val="24"/>
    </w:rPr>
  </w:style>
  <w:style w:type="paragraph" w:customStyle="1" w:styleId="Default">
    <w:name w:val="Default"/>
    <w:rsid w:val="00C33F7C"/>
    <w:pPr>
      <w:widowControl w:val="0"/>
      <w:autoSpaceDE w:val="0"/>
      <w:autoSpaceDN w:val="0"/>
      <w:adjustRightInd w:val="0"/>
    </w:pPr>
    <w:rPr>
      <w:rFonts w:ascii="楷体_GB2312" w:eastAsia="楷体_GB2312" w:hAnsi="Times New Roman" w:cs="楷体_GB2312"/>
      <w:color w:val="000000"/>
      <w:kern w:val="0"/>
      <w:sz w:val="24"/>
      <w:szCs w:val="24"/>
    </w:rPr>
  </w:style>
  <w:style w:type="paragraph" w:customStyle="1" w:styleId="reader-word-layer">
    <w:name w:val="reader-word-layer"/>
    <w:basedOn w:val="a"/>
    <w:rsid w:val="00C33F7C"/>
    <w:pPr>
      <w:widowControl/>
      <w:spacing w:before="100" w:beforeAutospacing="1" w:after="100" w:afterAutospacing="1"/>
      <w:jc w:val="left"/>
    </w:pPr>
    <w:rPr>
      <w:rFonts w:ascii="宋体" w:hAnsi="宋体" w:cs="宋体"/>
      <w:kern w:val="0"/>
      <w:sz w:val="24"/>
    </w:rPr>
  </w:style>
  <w:style w:type="table" w:styleId="af">
    <w:name w:val="Table Grid"/>
    <w:basedOn w:val="a1"/>
    <w:rsid w:val="00C33F7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C33F7C"/>
    <w:pPr>
      <w:widowControl/>
      <w:spacing w:before="480" w:after="0" w:line="276" w:lineRule="auto"/>
      <w:jc w:val="left"/>
      <w:outlineLvl w:val="9"/>
    </w:pPr>
    <w:rPr>
      <w:rFonts w:ascii="Calibri Light" w:hAnsi="Calibri Light"/>
      <w:color w:val="2E74B5"/>
      <w:kern w:val="0"/>
      <w:sz w:val="28"/>
      <w:szCs w:val="28"/>
    </w:rPr>
  </w:style>
  <w:style w:type="paragraph" w:styleId="21">
    <w:name w:val="toc 2"/>
    <w:basedOn w:val="a"/>
    <w:next w:val="a"/>
    <w:autoRedefine/>
    <w:uiPriority w:val="39"/>
    <w:unhideWhenUsed/>
    <w:qFormat/>
    <w:rsid w:val="00C33F7C"/>
    <w:pPr>
      <w:widowControl/>
      <w:spacing w:after="100" w:line="276" w:lineRule="auto"/>
      <w:ind w:left="220"/>
      <w:jc w:val="left"/>
    </w:pPr>
    <w:rPr>
      <w:rFonts w:ascii="Calibri" w:hAnsi="Calibri"/>
      <w:kern w:val="0"/>
      <w:sz w:val="22"/>
      <w:szCs w:val="22"/>
    </w:rPr>
  </w:style>
  <w:style w:type="paragraph" w:styleId="10">
    <w:name w:val="toc 1"/>
    <w:basedOn w:val="a"/>
    <w:next w:val="a"/>
    <w:autoRedefine/>
    <w:uiPriority w:val="39"/>
    <w:unhideWhenUsed/>
    <w:qFormat/>
    <w:rsid w:val="00C33F7C"/>
    <w:pPr>
      <w:widowControl/>
      <w:spacing w:after="100" w:line="276" w:lineRule="auto"/>
      <w:jc w:val="left"/>
    </w:pPr>
    <w:rPr>
      <w:rFonts w:ascii="Calibri" w:hAnsi="Calibri"/>
      <w:kern w:val="0"/>
      <w:sz w:val="22"/>
      <w:szCs w:val="22"/>
    </w:rPr>
  </w:style>
  <w:style w:type="paragraph" w:styleId="30">
    <w:name w:val="toc 3"/>
    <w:basedOn w:val="a"/>
    <w:next w:val="a"/>
    <w:autoRedefine/>
    <w:uiPriority w:val="39"/>
    <w:unhideWhenUsed/>
    <w:qFormat/>
    <w:rsid w:val="00C33F7C"/>
    <w:pPr>
      <w:widowControl/>
      <w:spacing w:after="100" w:line="276" w:lineRule="auto"/>
      <w:ind w:left="440"/>
      <w:jc w:val="left"/>
    </w:pPr>
    <w:rPr>
      <w:rFonts w:ascii="Calibri" w:hAnsi="Calibri"/>
      <w:kern w:val="0"/>
      <w:sz w:val="22"/>
      <w:szCs w:val="22"/>
    </w:rPr>
  </w:style>
  <w:style w:type="paragraph" w:styleId="af0">
    <w:name w:val="No Spacing"/>
    <w:link w:val="Char5"/>
    <w:uiPriority w:val="1"/>
    <w:qFormat/>
    <w:rsid w:val="00C33F7C"/>
    <w:rPr>
      <w:rFonts w:ascii="Calibri" w:eastAsia="宋体" w:hAnsi="Calibri" w:cs="Times New Roman"/>
      <w:kern w:val="0"/>
      <w:sz w:val="22"/>
    </w:rPr>
  </w:style>
  <w:style w:type="character" w:customStyle="1" w:styleId="Char5">
    <w:name w:val="无间隔 Char"/>
    <w:link w:val="af0"/>
    <w:uiPriority w:val="1"/>
    <w:rsid w:val="00C33F7C"/>
    <w:rPr>
      <w:rFonts w:ascii="Calibri" w:eastAsia="宋体" w:hAnsi="Calibri" w:cs="Times New Roman"/>
      <w:kern w:val="0"/>
      <w:sz w:val="22"/>
    </w:rPr>
  </w:style>
  <w:style w:type="paragraph" w:styleId="af1">
    <w:name w:val="Balloon Text"/>
    <w:basedOn w:val="a"/>
    <w:link w:val="Char6"/>
    <w:uiPriority w:val="99"/>
    <w:semiHidden/>
    <w:unhideWhenUsed/>
    <w:rsid w:val="00C33F7C"/>
    <w:rPr>
      <w:sz w:val="18"/>
      <w:szCs w:val="18"/>
    </w:rPr>
  </w:style>
  <w:style w:type="character" w:customStyle="1" w:styleId="Char6">
    <w:name w:val="批注框文本 Char"/>
    <w:basedOn w:val="a0"/>
    <w:link w:val="af1"/>
    <w:uiPriority w:val="99"/>
    <w:semiHidden/>
    <w:rsid w:val="00C33F7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image" Target="media/image24.emf"/><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wmf"/><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30.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oleObject" Target="embeddings/oleObject13.bin"/><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1412</Words>
  <Characters>8049</Characters>
  <Application>Microsoft Office Word</Application>
  <DocSecurity>0</DocSecurity>
  <Lines>67</Lines>
  <Paragraphs>18</Paragraphs>
  <ScaleCrop>false</ScaleCrop>
  <Company/>
  <LinksUpToDate>false</LinksUpToDate>
  <CharactersWithSpaces>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cwjiang</dc:creator>
  <cp:lastModifiedBy>whl</cp:lastModifiedBy>
  <cp:revision>2</cp:revision>
  <dcterms:created xsi:type="dcterms:W3CDTF">2018-02-26T07:59:00Z</dcterms:created>
  <dcterms:modified xsi:type="dcterms:W3CDTF">2018-02-26T07:59:00Z</dcterms:modified>
</cp:coreProperties>
</file>