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1D" w:rsidRPr="00A621AB" w:rsidRDefault="00B3721D" w:rsidP="00B3721D">
      <w:pPr>
        <w:jc w:val="center"/>
        <w:rPr>
          <w:rFonts w:ascii="黑体" w:eastAsia="黑体"/>
          <w:b/>
          <w:sz w:val="36"/>
          <w:szCs w:val="36"/>
        </w:rPr>
      </w:pPr>
      <w:r w:rsidRPr="00A621AB">
        <w:rPr>
          <w:rFonts w:ascii="黑体" w:eastAsia="黑体" w:hint="eastAsia"/>
          <w:b/>
          <w:sz w:val="36"/>
          <w:szCs w:val="36"/>
        </w:rPr>
        <w:t xml:space="preserve">光纤通信原理实验 </w:t>
      </w:r>
    </w:p>
    <w:p w:rsidR="00B3721D" w:rsidRPr="00A621AB" w:rsidRDefault="00B3721D" w:rsidP="00B3721D">
      <w:pPr>
        <w:rPr>
          <w:rFonts w:ascii="黑体" w:eastAsia="黑体"/>
          <w:b/>
          <w:bCs/>
          <w:sz w:val="28"/>
          <w:szCs w:val="28"/>
        </w:rPr>
      </w:pPr>
      <w:r w:rsidRPr="00A621AB">
        <w:rPr>
          <w:rFonts w:ascii="黑体" w:eastAsia="黑体" w:hint="eastAsia"/>
          <w:b/>
          <w:bCs/>
          <w:sz w:val="28"/>
          <w:szCs w:val="28"/>
        </w:rPr>
        <w:t>一、实验目的：</w:t>
      </w:r>
    </w:p>
    <w:p w:rsidR="00B3721D" w:rsidRPr="00A621AB" w:rsidRDefault="00B3721D" w:rsidP="00B3721D">
      <w:pPr>
        <w:numPr>
          <w:ilvl w:val="0"/>
          <w:numId w:val="2"/>
        </w:numPr>
        <w:spacing w:line="360" w:lineRule="auto"/>
        <w:rPr>
          <w:rFonts w:ascii="宋体" w:hAnsi="宋体" w:cs="宋体"/>
          <w:bCs/>
          <w:sz w:val="24"/>
        </w:rPr>
      </w:pPr>
      <w:r w:rsidRPr="00A621AB">
        <w:rPr>
          <w:rFonts w:ascii="宋体" w:hAnsi="宋体" w:cs="宋体" w:hint="eastAsia"/>
          <w:sz w:val="24"/>
        </w:rPr>
        <w:t>了解</w:t>
      </w:r>
      <w:r w:rsidRPr="00A621AB">
        <w:rPr>
          <w:rFonts w:ascii="宋体" w:hAnsi="宋体" w:cs="宋体" w:hint="eastAsia"/>
          <w:bCs/>
          <w:sz w:val="24"/>
        </w:rPr>
        <w:t>光纤通信系统的工作原理；</w:t>
      </w:r>
    </w:p>
    <w:p w:rsidR="00B3721D" w:rsidRPr="00A621AB" w:rsidRDefault="00B3721D" w:rsidP="00B3721D">
      <w:pPr>
        <w:numPr>
          <w:ilvl w:val="0"/>
          <w:numId w:val="2"/>
        </w:numPr>
        <w:spacing w:line="360" w:lineRule="auto"/>
        <w:rPr>
          <w:rFonts w:ascii="宋体" w:hAnsi="宋体" w:cs="宋体"/>
          <w:bCs/>
          <w:sz w:val="24"/>
        </w:rPr>
      </w:pPr>
      <w:r w:rsidRPr="00A621AB">
        <w:rPr>
          <w:rFonts w:ascii="宋体" w:hAnsi="宋体" w:cs="宋体" w:hint="eastAsia"/>
          <w:sz w:val="24"/>
        </w:rPr>
        <w:t>了解</w:t>
      </w:r>
      <w:r w:rsidRPr="00A621AB">
        <w:rPr>
          <w:rFonts w:ascii="宋体" w:hAnsi="宋体" w:cs="宋体" w:hint="eastAsia"/>
          <w:bCs/>
          <w:sz w:val="24"/>
        </w:rPr>
        <w:t>光纤通信的基本特点；</w:t>
      </w:r>
    </w:p>
    <w:p w:rsidR="00B3721D" w:rsidRPr="00A621AB" w:rsidRDefault="00B3721D" w:rsidP="00B3721D">
      <w:pPr>
        <w:numPr>
          <w:ilvl w:val="0"/>
          <w:numId w:val="2"/>
        </w:numPr>
        <w:spacing w:line="360" w:lineRule="auto"/>
        <w:rPr>
          <w:rFonts w:ascii="黑体" w:eastAsia="黑体"/>
          <w:b/>
          <w:bCs/>
          <w:sz w:val="24"/>
        </w:rPr>
      </w:pPr>
      <w:r w:rsidRPr="00A621AB">
        <w:rPr>
          <w:rFonts w:ascii="宋体" w:hAnsi="宋体" w:cs="宋体" w:hint="eastAsia"/>
          <w:bCs/>
          <w:sz w:val="24"/>
        </w:rPr>
        <w:t>通过波分复用解复用器件（WDM）实现</w:t>
      </w:r>
      <w:r w:rsidRPr="00A621AB">
        <w:rPr>
          <w:rFonts w:ascii="宋体" w:hAnsi="宋体" w:hint="eastAsia"/>
          <w:sz w:val="24"/>
        </w:rPr>
        <w:t>双波长单</w:t>
      </w:r>
      <w:proofErr w:type="gramStart"/>
      <w:r w:rsidRPr="00A621AB">
        <w:rPr>
          <w:rFonts w:ascii="宋体" w:hAnsi="宋体" w:hint="eastAsia"/>
          <w:sz w:val="24"/>
        </w:rPr>
        <w:t>纤</w:t>
      </w:r>
      <w:proofErr w:type="gramEnd"/>
      <w:r w:rsidRPr="00A621AB">
        <w:rPr>
          <w:rFonts w:ascii="宋体" w:hAnsi="宋体" w:hint="eastAsia"/>
          <w:sz w:val="24"/>
        </w:rPr>
        <w:t>单向音频视频通信传输；</w:t>
      </w:r>
    </w:p>
    <w:p w:rsidR="00B3721D" w:rsidRPr="00A621AB" w:rsidRDefault="00B3721D" w:rsidP="00B3721D">
      <w:pPr>
        <w:rPr>
          <w:rFonts w:ascii="黑体" w:eastAsia="黑体"/>
          <w:b/>
          <w:bCs/>
          <w:sz w:val="28"/>
          <w:szCs w:val="28"/>
        </w:rPr>
      </w:pPr>
      <w:r w:rsidRPr="00A621AB">
        <w:rPr>
          <w:rFonts w:ascii="黑体" w:eastAsia="黑体" w:hint="eastAsia"/>
          <w:b/>
          <w:bCs/>
          <w:sz w:val="28"/>
          <w:szCs w:val="28"/>
        </w:rPr>
        <w:t>二、</w:t>
      </w:r>
      <w:r w:rsidRPr="00A621AB">
        <w:rPr>
          <w:rFonts w:ascii="黑体" w:eastAsia="黑体" w:hint="eastAsia"/>
          <w:b/>
          <w:sz w:val="28"/>
          <w:szCs w:val="28"/>
        </w:rPr>
        <w:t>光纤通信的发展过程：</w:t>
      </w:r>
    </w:p>
    <w:p w:rsidR="00B3721D" w:rsidRPr="00A621AB" w:rsidRDefault="00B3721D" w:rsidP="00B3721D">
      <w:pPr>
        <w:spacing w:line="360" w:lineRule="auto"/>
        <w:ind w:firstLine="420"/>
        <w:rPr>
          <w:sz w:val="24"/>
        </w:rPr>
      </w:pPr>
      <w:r w:rsidRPr="00A621AB">
        <w:rPr>
          <w:rFonts w:hint="eastAsia"/>
          <w:sz w:val="24"/>
        </w:rPr>
        <w:t>到了</w:t>
      </w:r>
      <w:r w:rsidRPr="00A621AB">
        <w:rPr>
          <w:rFonts w:hint="eastAsia"/>
          <w:sz w:val="24"/>
        </w:rPr>
        <w:t>20</w:t>
      </w:r>
      <w:r w:rsidRPr="00A621AB">
        <w:rPr>
          <w:rFonts w:hint="eastAsia"/>
          <w:sz w:val="24"/>
        </w:rPr>
        <w:t>世纪中页，出身上海的</w:t>
      </w:r>
      <w:r w:rsidRPr="00A621AB">
        <w:rPr>
          <w:sz w:val="24"/>
        </w:rPr>
        <w:t>英藉华人高锟（</w:t>
      </w:r>
      <w:proofErr w:type="spellStart"/>
      <w:r w:rsidRPr="00A621AB">
        <w:rPr>
          <w:sz w:val="24"/>
        </w:rPr>
        <w:t>K.C.Kao</w:t>
      </w:r>
      <w:proofErr w:type="spellEnd"/>
      <w:r w:rsidRPr="00A621AB">
        <w:rPr>
          <w:rFonts w:hint="eastAsia"/>
          <w:sz w:val="24"/>
        </w:rPr>
        <w:t>）</w:t>
      </w:r>
      <w:r w:rsidRPr="00A621AB">
        <w:rPr>
          <w:sz w:val="24"/>
        </w:rPr>
        <w:t>博士，通过在英国标准电信实验室所作的大量研究的基础上，对光波通信</w:t>
      </w:r>
      <w:proofErr w:type="gramStart"/>
      <w:r w:rsidRPr="00A621AB">
        <w:rPr>
          <w:sz w:val="24"/>
        </w:rPr>
        <w:t>作出</w:t>
      </w:r>
      <w:proofErr w:type="gramEnd"/>
      <w:r w:rsidRPr="00A621AB">
        <w:rPr>
          <w:sz w:val="24"/>
        </w:rPr>
        <w:t>了一个大胆的设想。他认为，既然电可以沿着金属导线传输，光也应该可以沿着导光的玻璃纤维传输。</w:t>
      </w:r>
      <w:r w:rsidRPr="00A621AB">
        <w:rPr>
          <w:rFonts w:hint="eastAsia"/>
          <w:sz w:val="24"/>
        </w:rPr>
        <w:t>并</w:t>
      </w:r>
      <w:r w:rsidRPr="00A621AB">
        <w:rPr>
          <w:sz w:val="24"/>
        </w:rPr>
        <w:t>大胆地预言，只要能设法降低玻璃纤维的杂质，就有可能使光纤的损耗从每公里</w:t>
      </w:r>
      <w:r w:rsidRPr="00A621AB">
        <w:rPr>
          <w:sz w:val="24"/>
        </w:rPr>
        <w:t>1000</w:t>
      </w:r>
      <w:r w:rsidRPr="00A621AB">
        <w:rPr>
          <w:sz w:val="24"/>
        </w:rPr>
        <w:t>分贝降低到</w:t>
      </w:r>
      <w:r w:rsidRPr="00A621AB">
        <w:rPr>
          <w:sz w:val="24"/>
        </w:rPr>
        <w:t>20</w:t>
      </w:r>
      <w:r w:rsidRPr="00A621AB">
        <w:rPr>
          <w:sz w:val="24"/>
        </w:rPr>
        <w:t>分贝／公里，从而有可能用于通信。</w:t>
      </w:r>
      <w:r w:rsidRPr="00A621AB">
        <w:rPr>
          <w:rFonts w:hint="eastAsia"/>
          <w:sz w:val="24"/>
        </w:rPr>
        <w:t>从此揭开了光纤通信的帷幕。</w:t>
      </w:r>
      <w:r w:rsidRPr="00A621AB">
        <w:rPr>
          <w:sz w:val="24"/>
        </w:rPr>
        <w:t>光纤通信的发展过程</w:t>
      </w:r>
      <w:r w:rsidRPr="00A621AB">
        <w:rPr>
          <w:rFonts w:hint="eastAsia"/>
          <w:sz w:val="24"/>
        </w:rPr>
        <w:t>如表</w:t>
      </w:r>
      <w:r w:rsidRPr="00A621AB">
        <w:rPr>
          <w:rFonts w:hint="eastAsia"/>
          <w:sz w:val="24"/>
        </w:rPr>
        <w:t>1</w:t>
      </w:r>
      <w:r w:rsidRPr="00A621AB">
        <w:rPr>
          <w:rFonts w:hint="eastAsia"/>
          <w:sz w:val="24"/>
        </w:rPr>
        <w:t>所示。</w:t>
      </w:r>
    </w:p>
    <w:p w:rsidR="00B3721D" w:rsidRPr="00A621AB" w:rsidRDefault="00B3721D" w:rsidP="00B3721D">
      <w:pPr>
        <w:rPr>
          <w:rFonts w:ascii="宋体" w:hAnsi="宋体"/>
          <w:sz w:val="24"/>
        </w:rPr>
      </w:pPr>
      <w:r w:rsidRPr="00A621AB">
        <w:rPr>
          <w:rFonts w:ascii="黑体" w:eastAsia="黑体" w:hint="eastAsia"/>
          <w:b/>
          <w:sz w:val="24"/>
        </w:rPr>
        <w:t xml:space="preserve"> </w:t>
      </w:r>
      <w:r w:rsidRPr="00A621AB">
        <w:rPr>
          <w:rFonts w:ascii="黑体" w:eastAsia="黑体"/>
          <w:b/>
          <w:sz w:val="24"/>
        </w:rPr>
        <w:t xml:space="preserve">              </w:t>
      </w:r>
      <w:r w:rsidRPr="00A621AB">
        <w:rPr>
          <w:rFonts w:ascii="宋体" w:hAnsi="宋体"/>
          <w:sz w:val="24"/>
        </w:rPr>
        <w:t xml:space="preserve">      </w:t>
      </w:r>
      <w:r w:rsidRPr="00A621AB">
        <w:rPr>
          <w:rFonts w:ascii="宋体" w:hAnsi="宋体" w:hint="eastAsia"/>
          <w:sz w:val="24"/>
        </w:rPr>
        <w:t>表1</w:t>
      </w:r>
      <w:r w:rsidRPr="00A621AB">
        <w:rPr>
          <w:rFonts w:ascii="宋体" w:hAnsi="宋体"/>
          <w:sz w:val="24"/>
        </w:rPr>
        <w:t xml:space="preserve"> </w:t>
      </w:r>
      <w:r w:rsidRPr="00A621AB">
        <w:rPr>
          <w:rFonts w:ascii="宋体" w:hAnsi="宋体" w:hint="eastAsia"/>
          <w:sz w:val="24"/>
        </w:rPr>
        <w:t>光纤通信的发展过程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1029"/>
        <w:gridCol w:w="655"/>
        <w:gridCol w:w="795"/>
        <w:gridCol w:w="2482"/>
        <w:gridCol w:w="2071"/>
      </w:tblGrid>
      <w:tr w:rsidR="00B3721D" w:rsidRPr="00A621AB" w:rsidTr="002121FD">
        <w:tc>
          <w:tcPr>
            <w:tcW w:w="1627" w:type="dxa"/>
          </w:tcPr>
          <w:p w:rsidR="00B3721D" w:rsidRPr="00A621AB" w:rsidRDefault="00B3721D" w:rsidP="002121FD">
            <w:pPr>
              <w:jc w:val="center"/>
              <w:rPr>
                <w:szCs w:val="21"/>
              </w:rPr>
            </w:pPr>
          </w:p>
        </w:tc>
        <w:tc>
          <w:tcPr>
            <w:tcW w:w="1029" w:type="dxa"/>
          </w:tcPr>
          <w:p w:rsidR="00B3721D" w:rsidRPr="00A621AB" w:rsidRDefault="00B3721D" w:rsidP="002121FD">
            <w:pPr>
              <w:jc w:val="center"/>
              <w:rPr>
                <w:szCs w:val="21"/>
              </w:rPr>
            </w:pPr>
            <w:r w:rsidRPr="00A621AB">
              <w:rPr>
                <w:color w:val="000000"/>
                <w:szCs w:val="21"/>
                <w:lang w:val="zh-CN"/>
              </w:rPr>
              <w:t>工作波长</w:t>
            </w:r>
          </w:p>
        </w:tc>
        <w:tc>
          <w:tcPr>
            <w:tcW w:w="655" w:type="dxa"/>
          </w:tcPr>
          <w:p w:rsidR="00B3721D" w:rsidRPr="00A621AB" w:rsidRDefault="00B3721D" w:rsidP="002121FD">
            <w:pPr>
              <w:jc w:val="center"/>
              <w:rPr>
                <w:szCs w:val="21"/>
              </w:rPr>
            </w:pPr>
            <w:r w:rsidRPr="00A621AB">
              <w:rPr>
                <w:color w:val="000000"/>
                <w:szCs w:val="21"/>
                <w:lang w:val="zh-CN"/>
              </w:rPr>
              <w:t>光纤</w:t>
            </w:r>
          </w:p>
        </w:tc>
        <w:tc>
          <w:tcPr>
            <w:tcW w:w="795" w:type="dxa"/>
          </w:tcPr>
          <w:p w:rsidR="00B3721D" w:rsidRPr="00A621AB" w:rsidRDefault="00B3721D" w:rsidP="002121FD">
            <w:pPr>
              <w:jc w:val="center"/>
              <w:rPr>
                <w:szCs w:val="21"/>
              </w:rPr>
            </w:pPr>
            <w:r w:rsidRPr="00A621AB">
              <w:rPr>
                <w:color w:val="000000"/>
                <w:szCs w:val="21"/>
                <w:lang w:val="zh-CN"/>
              </w:rPr>
              <w:t>激光器</w:t>
            </w:r>
          </w:p>
        </w:tc>
        <w:tc>
          <w:tcPr>
            <w:tcW w:w="2482" w:type="dxa"/>
          </w:tcPr>
          <w:p w:rsidR="00B3721D" w:rsidRPr="00A621AB" w:rsidRDefault="00B3721D" w:rsidP="002121FD">
            <w:pPr>
              <w:jc w:val="center"/>
              <w:rPr>
                <w:szCs w:val="21"/>
              </w:rPr>
            </w:pPr>
            <w:r w:rsidRPr="00A621AB">
              <w:rPr>
                <w:color w:val="000000"/>
                <w:szCs w:val="21"/>
                <w:lang w:val="zh-CN"/>
              </w:rPr>
              <w:t>比特率</w:t>
            </w:r>
            <w:r w:rsidRPr="00A621AB">
              <w:rPr>
                <w:color w:val="000000"/>
                <w:szCs w:val="21"/>
              </w:rPr>
              <w:t>B</w:t>
            </w:r>
          </w:p>
        </w:tc>
        <w:tc>
          <w:tcPr>
            <w:tcW w:w="2071" w:type="dxa"/>
          </w:tcPr>
          <w:p w:rsidR="00B3721D" w:rsidRPr="00A621AB" w:rsidRDefault="00B3721D" w:rsidP="002121FD">
            <w:pPr>
              <w:jc w:val="center"/>
              <w:rPr>
                <w:szCs w:val="21"/>
              </w:rPr>
            </w:pPr>
            <w:r w:rsidRPr="00A621AB">
              <w:rPr>
                <w:color w:val="000000"/>
                <w:szCs w:val="21"/>
                <w:lang w:val="zh-CN"/>
              </w:rPr>
              <w:t>中继距离</w:t>
            </w:r>
            <w:r w:rsidRPr="00A621AB">
              <w:rPr>
                <w:color w:val="000000"/>
                <w:szCs w:val="21"/>
              </w:rPr>
              <w:t>L</w:t>
            </w:r>
          </w:p>
        </w:tc>
      </w:tr>
      <w:tr w:rsidR="00B3721D" w:rsidRPr="00A621AB" w:rsidTr="002121FD">
        <w:tc>
          <w:tcPr>
            <w:tcW w:w="1627" w:type="dxa"/>
          </w:tcPr>
          <w:p w:rsidR="00B3721D" w:rsidRPr="00A621AB" w:rsidRDefault="00B3721D" w:rsidP="002121FD">
            <w:pPr>
              <w:jc w:val="center"/>
              <w:rPr>
                <w:szCs w:val="21"/>
              </w:rPr>
            </w:pPr>
            <w:r w:rsidRPr="00A621AB">
              <w:rPr>
                <w:color w:val="000000"/>
                <w:szCs w:val="21"/>
                <w:lang w:val="zh-CN"/>
              </w:rPr>
              <w:t>第一代</w:t>
            </w:r>
            <w:r w:rsidRPr="00A621AB">
              <w:rPr>
                <w:color w:val="000000"/>
                <w:szCs w:val="21"/>
                <w:lang w:val="zh-CN"/>
              </w:rPr>
              <w:t>70</w:t>
            </w:r>
            <w:r w:rsidRPr="00A621AB">
              <w:rPr>
                <w:color w:val="000000"/>
                <w:szCs w:val="21"/>
                <w:lang w:val="zh-CN"/>
              </w:rPr>
              <w:t>年代</w:t>
            </w:r>
          </w:p>
        </w:tc>
        <w:tc>
          <w:tcPr>
            <w:tcW w:w="1029" w:type="dxa"/>
          </w:tcPr>
          <w:p w:rsidR="00B3721D" w:rsidRPr="00A621AB" w:rsidRDefault="00B3721D" w:rsidP="002121FD">
            <w:pPr>
              <w:jc w:val="center"/>
              <w:rPr>
                <w:szCs w:val="21"/>
              </w:rPr>
            </w:pPr>
            <w:r w:rsidRPr="00A621AB">
              <w:rPr>
                <w:color w:val="000000"/>
                <w:szCs w:val="21"/>
              </w:rPr>
              <w:t>850nm</w:t>
            </w:r>
          </w:p>
        </w:tc>
        <w:tc>
          <w:tcPr>
            <w:tcW w:w="655" w:type="dxa"/>
          </w:tcPr>
          <w:p w:rsidR="00B3721D" w:rsidRPr="00A621AB" w:rsidRDefault="00B3721D" w:rsidP="002121FD">
            <w:pPr>
              <w:jc w:val="center"/>
              <w:rPr>
                <w:szCs w:val="21"/>
              </w:rPr>
            </w:pPr>
            <w:r w:rsidRPr="00A621AB">
              <w:rPr>
                <w:color w:val="000000"/>
                <w:szCs w:val="21"/>
                <w:lang w:val="zh-CN"/>
              </w:rPr>
              <w:t>多模</w:t>
            </w:r>
          </w:p>
        </w:tc>
        <w:tc>
          <w:tcPr>
            <w:tcW w:w="795" w:type="dxa"/>
          </w:tcPr>
          <w:p w:rsidR="00B3721D" w:rsidRPr="00A621AB" w:rsidRDefault="00B3721D" w:rsidP="002121FD">
            <w:pPr>
              <w:jc w:val="center"/>
              <w:rPr>
                <w:szCs w:val="21"/>
              </w:rPr>
            </w:pPr>
            <w:r w:rsidRPr="00A621AB">
              <w:rPr>
                <w:color w:val="000000"/>
                <w:szCs w:val="21"/>
                <w:lang w:val="zh-CN"/>
              </w:rPr>
              <w:t>多模</w:t>
            </w:r>
          </w:p>
        </w:tc>
        <w:tc>
          <w:tcPr>
            <w:tcW w:w="2482" w:type="dxa"/>
          </w:tcPr>
          <w:p w:rsidR="00B3721D" w:rsidRPr="00A621AB" w:rsidRDefault="00B3721D" w:rsidP="002121FD">
            <w:pPr>
              <w:jc w:val="center"/>
              <w:rPr>
                <w:szCs w:val="21"/>
              </w:rPr>
            </w:pPr>
            <w:r w:rsidRPr="00A621AB">
              <w:rPr>
                <w:color w:val="000000"/>
                <w:szCs w:val="21"/>
              </w:rPr>
              <w:t>10</w:t>
            </w:r>
            <w:r w:rsidRPr="00A621AB">
              <w:rPr>
                <w:color w:val="000000"/>
                <w:szCs w:val="21"/>
                <w:lang w:val="zh-CN"/>
              </w:rPr>
              <w:t>～</w:t>
            </w:r>
            <w:r w:rsidRPr="00A621AB">
              <w:rPr>
                <w:color w:val="000000"/>
                <w:szCs w:val="21"/>
              </w:rPr>
              <w:t>100Mb/s</w:t>
            </w:r>
          </w:p>
        </w:tc>
        <w:tc>
          <w:tcPr>
            <w:tcW w:w="2071" w:type="dxa"/>
          </w:tcPr>
          <w:p w:rsidR="00B3721D" w:rsidRPr="00A621AB" w:rsidRDefault="00B3721D" w:rsidP="002121FD">
            <w:pPr>
              <w:jc w:val="center"/>
              <w:rPr>
                <w:szCs w:val="21"/>
              </w:rPr>
            </w:pPr>
            <w:r w:rsidRPr="00A621AB">
              <w:rPr>
                <w:color w:val="000000"/>
                <w:szCs w:val="21"/>
              </w:rPr>
              <w:t>10Km</w:t>
            </w:r>
          </w:p>
        </w:tc>
      </w:tr>
      <w:tr w:rsidR="00B3721D" w:rsidRPr="00A621AB" w:rsidTr="002121FD">
        <w:tc>
          <w:tcPr>
            <w:tcW w:w="1627" w:type="dxa"/>
          </w:tcPr>
          <w:p w:rsidR="00B3721D" w:rsidRPr="00A621AB" w:rsidRDefault="00B3721D" w:rsidP="002121FD">
            <w:pPr>
              <w:jc w:val="center"/>
              <w:rPr>
                <w:szCs w:val="21"/>
              </w:rPr>
            </w:pPr>
            <w:r w:rsidRPr="00A621AB">
              <w:rPr>
                <w:color w:val="000000"/>
                <w:szCs w:val="21"/>
                <w:lang w:val="zh-CN"/>
              </w:rPr>
              <w:t>第二代</w:t>
            </w:r>
            <w:r w:rsidRPr="00A621AB">
              <w:rPr>
                <w:color w:val="000000"/>
                <w:szCs w:val="21"/>
              </w:rPr>
              <w:t>80</w:t>
            </w:r>
            <w:r w:rsidRPr="00A621AB">
              <w:rPr>
                <w:color w:val="000000"/>
                <w:szCs w:val="21"/>
                <w:lang w:val="zh-CN"/>
              </w:rPr>
              <w:t>年代初</w:t>
            </w:r>
          </w:p>
        </w:tc>
        <w:tc>
          <w:tcPr>
            <w:tcW w:w="1029" w:type="dxa"/>
          </w:tcPr>
          <w:p w:rsidR="00B3721D" w:rsidRPr="00A621AB" w:rsidRDefault="00B3721D" w:rsidP="002121FD">
            <w:pPr>
              <w:jc w:val="center"/>
              <w:rPr>
                <w:szCs w:val="21"/>
              </w:rPr>
            </w:pPr>
            <w:r w:rsidRPr="00A621AB">
              <w:rPr>
                <w:color w:val="000000"/>
                <w:szCs w:val="21"/>
              </w:rPr>
              <w:t>1300nm</w:t>
            </w:r>
          </w:p>
        </w:tc>
        <w:tc>
          <w:tcPr>
            <w:tcW w:w="655" w:type="dxa"/>
          </w:tcPr>
          <w:p w:rsidR="00B3721D" w:rsidRPr="00A621AB" w:rsidRDefault="00B3721D" w:rsidP="002121FD">
            <w:pPr>
              <w:jc w:val="center"/>
              <w:rPr>
                <w:color w:val="000000"/>
                <w:szCs w:val="21"/>
                <w:lang w:val="zh-CN"/>
              </w:rPr>
            </w:pPr>
            <w:r w:rsidRPr="00A621AB">
              <w:rPr>
                <w:color w:val="000000"/>
                <w:szCs w:val="21"/>
                <w:lang w:val="zh-CN"/>
              </w:rPr>
              <w:t>多模</w:t>
            </w:r>
          </w:p>
          <w:p w:rsidR="00B3721D" w:rsidRPr="00A621AB" w:rsidRDefault="00B3721D" w:rsidP="002121FD">
            <w:pPr>
              <w:jc w:val="center"/>
              <w:rPr>
                <w:szCs w:val="21"/>
              </w:rPr>
            </w:pPr>
            <w:r w:rsidRPr="00A621AB">
              <w:rPr>
                <w:color w:val="000000"/>
                <w:szCs w:val="21"/>
                <w:lang w:val="zh-CN"/>
              </w:rPr>
              <w:t>单模</w:t>
            </w:r>
          </w:p>
        </w:tc>
        <w:tc>
          <w:tcPr>
            <w:tcW w:w="795" w:type="dxa"/>
          </w:tcPr>
          <w:p w:rsidR="00B3721D" w:rsidRPr="00A621AB" w:rsidRDefault="00B3721D" w:rsidP="002121FD">
            <w:pPr>
              <w:jc w:val="center"/>
              <w:rPr>
                <w:szCs w:val="21"/>
              </w:rPr>
            </w:pPr>
            <w:r w:rsidRPr="00A621AB">
              <w:rPr>
                <w:color w:val="000000"/>
                <w:szCs w:val="21"/>
                <w:lang w:val="zh-CN"/>
              </w:rPr>
              <w:t>多模</w:t>
            </w:r>
          </w:p>
        </w:tc>
        <w:tc>
          <w:tcPr>
            <w:tcW w:w="2482" w:type="dxa"/>
          </w:tcPr>
          <w:p w:rsidR="00B3721D" w:rsidRPr="00A621AB" w:rsidRDefault="00B3721D" w:rsidP="002121FD">
            <w:pPr>
              <w:jc w:val="center"/>
              <w:rPr>
                <w:color w:val="000000"/>
                <w:szCs w:val="21"/>
              </w:rPr>
            </w:pPr>
            <w:r w:rsidRPr="00A621AB">
              <w:rPr>
                <w:color w:val="000000"/>
                <w:szCs w:val="21"/>
              </w:rPr>
              <w:t>100Mb/s</w:t>
            </w:r>
          </w:p>
          <w:p w:rsidR="00B3721D" w:rsidRPr="00A621AB" w:rsidRDefault="00B3721D" w:rsidP="002121FD">
            <w:pPr>
              <w:jc w:val="center"/>
              <w:rPr>
                <w:szCs w:val="21"/>
              </w:rPr>
            </w:pPr>
            <w:r w:rsidRPr="00A621AB">
              <w:rPr>
                <w:color w:val="000000"/>
                <w:szCs w:val="21"/>
              </w:rPr>
              <w:t>1.7Gb/s</w:t>
            </w:r>
          </w:p>
        </w:tc>
        <w:tc>
          <w:tcPr>
            <w:tcW w:w="2071" w:type="dxa"/>
          </w:tcPr>
          <w:p w:rsidR="00B3721D" w:rsidRPr="00A621AB" w:rsidRDefault="00B3721D" w:rsidP="002121FD">
            <w:pPr>
              <w:jc w:val="center"/>
              <w:rPr>
                <w:color w:val="000000"/>
                <w:szCs w:val="21"/>
              </w:rPr>
            </w:pPr>
            <w:r w:rsidRPr="00A621AB">
              <w:rPr>
                <w:color w:val="000000"/>
                <w:szCs w:val="21"/>
              </w:rPr>
              <w:t>20Km</w:t>
            </w:r>
          </w:p>
          <w:p w:rsidR="00B3721D" w:rsidRPr="00A621AB" w:rsidRDefault="00B3721D" w:rsidP="002121FD">
            <w:pPr>
              <w:jc w:val="center"/>
              <w:rPr>
                <w:szCs w:val="21"/>
              </w:rPr>
            </w:pPr>
            <w:r w:rsidRPr="00A621AB">
              <w:rPr>
                <w:color w:val="000000"/>
                <w:szCs w:val="21"/>
              </w:rPr>
              <w:t>50Km</w:t>
            </w:r>
          </w:p>
        </w:tc>
      </w:tr>
      <w:tr w:rsidR="00B3721D" w:rsidRPr="00A621AB" w:rsidTr="002121FD">
        <w:tc>
          <w:tcPr>
            <w:tcW w:w="1627" w:type="dxa"/>
          </w:tcPr>
          <w:p w:rsidR="00B3721D" w:rsidRPr="00A621AB" w:rsidRDefault="00B3721D" w:rsidP="002121FD">
            <w:pPr>
              <w:jc w:val="center"/>
              <w:rPr>
                <w:szCs w:val="21"/>
              </w:rPr>
            </w:pPr>
            <w:r w:rsidRPr="00A621AB">
              <w:rPr>
                <w:color w:val="000000"/>
                <w:szCs w:val="21"/>
                <w:lang w:val="zh-CN"/>
              </w:rPr>
              <w:t>第三代</w:t>
            </w:r>
            <w:r w:rsidRPr="00A621AB">
              <w:rPr>
                <w:color w:val="000000"/>
                <w:szCs w:val="21"/>
              </w:rPr>
              <w:t>80</w:t>
            </w:r>
            <w:r w:rsidRPr="00A621AB">
              <w:rPr>
                <w:color w:val="000000"/>
                <w:szCs w:val="21"/>
                <w:lang w:val="zh-CN"/>
              </w:rPr>
              <w:t>年代中～</w:t>
            </w:r>
            <w:r w:rsidRPr="00A621AB">
              <w:rPr>
                <w:color w:val="000000"/>
                <w:szCs w:val="21"/>
              </w:rPr>
              <w:t>90</w:t>
            </w:r>
            <w:r w:rsidRPr="00A621AB">
              <w:rPr>
                <w:color w:val="000000"/>
                <w:szCs w:val="21"/>
                <w:lang w:val="zh-CN"/>
              </w:rPr>
              <w:t>年代初</w:t>
            </w:r>
          </w:p>
        </w:tc>
        <w:tc>
          <w:tcPr>
            <w:tcW w:w="1029" w:type="dxa"/>
          </w:tcPr>
          <w:p w:rsidR="00B3721D" w:rsidRPr="00A621AB" w:rsidRDefault="00B3721D" w:rsidP="002121FD">
            <w:pPr>
              <w:jc w:val="center"/>
              <w:rPr>
                <w:szCs w:val="21"/>
              </w:rPr>
            </w:pPr>
            <w:r w:rsidRPr="00A621AB">
              <w:rPr>
                <w:color w:val="000000"/>
                <w:szCs w:val="21"/>
                <w:lang w:val="zh-CN"/>
              </w:rPr>
              <w:t>1550</w:t>
            </w:r>
            <w:r w:rsidRPr="00A621AB">
              <w:rPr>
                <w:color w:val="000000"/>
                <w:szCs w:val="21"/>
              </w:rPr>
              <w:t>nm</w:t>
            </w:r>
          </w:p>
        </w:tc>
        <w:tc>
          <w:tcPr>
            <w:tcW w:w="655" w:type="dxa"/>
          </w:tcPr>
          <w:p w:rsidR="00B3721D" w:rsidRPr="00A621AB" w:rsidRDefault="00B3721D" w:rsidP="002121FD">
            <w:pPr>
              <w:jc w:val="center"/>
              <w:rPr>
                <w:szCs w:val="21"/>
              </w:rPr>
            </w:pPr>
            <w:r w:rsidRPr="00A621AB">
              <w:rPr>
                <w:color w:val="000000"/>
                <w:szCs w:val="21"/>
                <w:lang w:val="zh-CN"/>
              </w:rPr>
              <w:t>单模</w:t>
            </w:r>
          </w:p>
        </w:tc>
        <w:tc>
          <w:tcPr>
            <w:tcW w:w="795" w:type="dxa"/>
          </w:tcPr>
          <w:p w:rsidR="00B3721D" w:rsidRPr="00A621AB" w:rsidRDefault="00B3721D" w:rsidP="002121FD">
            <w:pPr>
              <w:jc w:val="center"/>
              <w:rPr>
                <w:szCs w:val="21"/>
              </w:rPr>
            </w:pPr>
            <w:r w:rsidRPr="00A621AB">
              <w:rPr>
                <w:color w:val="000000"/>
                <w:szCs w:val="21"/>
                <w:lang w:val="zh-CN"/>
              </w:rPr>
              <w:t>单模</w:t>
            </w:r>
          </w:p>
        </w:tc>
        <w:tc>
          <w:tcPr>
            <w:tcW w:w="2482" w:type="dxa"/>
          </w:tcPr>
          <w:p w:rsidR="00B3721D" w:rsidRPr="00A621AB" w:rsidRDefault="00B3721D" w:rsidP="002121FD">
            <w:pPr>
              <w:jc w:val="center"/>
              <w:rPr>
                <w:szCs w:val="21"/>
              </w:rPr>
            </w:pPr>
            <w:r w:rsidRPr="00A621AB">
              <w:rPr>
                <w:color w:val="000000"/>
                <w:szCs w:val="21"/>
              </w:rPr>
              <w:t>2.5Gb/s</w:t>
            </w:r>
            <w:r w:rsidRPr="00A621AB">
              <w:rPr>
                <w:color w:val="000000"/>
                <w:szCs w:val="21"/>
              </w:rPr>
              <w:t>～</w:t>
            </w:r>
            <w:r w:rsidRPr="00A621AB">
              <w:rPr>
                <w:color w:val="000000"/>
                <w:szCs w:val="21"/>
              </w:rPr>
              <w:t>10Gb/s</w:t>
            </w:r>
          </w:p>
        </w:tc>
        <w:tc>
          <w:tcPr>
            <w:tcW w:w="2071" w:type="dxa"/>
          </w:tcPr>
          <w:p w:rsidR="00B3721D" w:rsidRPr="00A621AB" w:rsidRDefault="00B3721D" w:rsidP="002121FD">
            <w:pPr>
              <w:jc w:val="center"/>
              <w:rPr>
                <w:szCs w:val="21"/>
              </w:rPr>
            </w:pPr>
            <w:r w:rsidRPr="00A621AB">
              <w:rPr>
                <w:color w:val="000000"/>
                <w:szCs w:val="21"/>
              </w:rPr>
              <w:t>100Km</w:t>
            </w:r>
          </w:p>
        </w:tc>
      </w:tr>
      <w:tr w:rsidR="00B3721D" w:rsidRPr="00A621AB" w:rsidTr="002121FD">
        <w:tc>
          <w:tcPr>
            <w:tcW w:w="1627" w:type="dxa"/>
          </w:tcPr>
          <w:p w:rsidR="00B3721D" w:rsidRPr="00A621AB" w:rsidRDefault="00B3721D" w:rsidP="002121FD">
            <w:pPr>
              <w:jc w:val="center"/>
              <w:rPr>
                <w:szCs w:val="21"/>
              </w:rPr>
            </w:pPr>
            <w:r w:rsidRPr="00A621AB">
              <w:rPr>
                <w:color w:val="000000"/>
                <w:szCs w:val="21"/>
                <w:lang w:val="zh-CN"/>
              </w:rPr>
              <w:t>第四代</w:t>
            </w:r>
            <w:r w:rsidRPr="00A621AB">
              <w:rPr>
                <w:color w:val="000000"/>
                <w:szCs w:val="21"/>
              </w:rPr>
              <w:t>90</w:t>
            </w:r>
            <w:r w:rsidRPr="00A621AB">
              <w:rPr>
                <w:color w:val="000000"/>
                <w:szCs w:val="21"/>
                <w:lang w:val="zh-CN"/>
              </w:rPr>
              <w:t>年代</w:t>
            </w:r>
          </w:p>
        </w:tc>
        <w:tc>
          <w:tcPr>
            <w:tcW w:w="1029" w:type="dxa"/>
          </w:tcPr>
          <w:p w:rsidR="00B3721D" w:rsidRPr="00A621AB" w:rsidRDefault="00B3721D" w:rsidP="002121FD">
            <w:pPr>
              <w:jc w:val="center"/>
              <w:rPr>
                <w:szCs w:val="21"/>
              </w:rPr>
            </w:pPr>
            <w:r w:rsidRPr="00A621AB">
              <w:rPr>
                <w:color w:val="000000"/>
                <w:szCs w:val="21"/>
                <w:lang w:val="zh-CN"/>
              </w:rPr>
              <w:t>1550</w:t>
            </w:r>
            <w:r w:rsidRPr="00A621AB">
              <w:rPr>
                <w:color w:val="000000"/>
                <w:szCs w:val="21"/>
              </w:rPr>
              <w:t>nm</w:t>
            </w:r>
          </w:p>
        </w:tc>
        <w:tc>
          <w:tcPr>
            <w:tcW w:w="655" w:type="dxa"/>
          </w:tcPr>
          <w:p w:rsidR="00B3721D" w:rsidRPr="00A621AB" w:rsidRDefault="00B3721D" w:rsidP="002121FD">
            <w:pPr>
              <w:jc w:val="center"/>
              <w:rPr>
                <w:szCs w:val="21"/>
              </w:rPr>
            </w:pPr>
            <w:r w:rsidRPr="00A621AB">
              <w:rPr>
                <w:color w:val="000000"/>
                <w:szCs w:val="21"/>
                <w:lang w:val="zh-CN"/>
              </w:rPr>
              <w:t>单模</w:t>
            </w:r>
          </w:p>
        </w:tc>
        <w:tc>
          <w:tcPr>
            <w:tcW w:w="795" w:type="dxa"/>
          </w:tcPr>
          <w:p w:rsidR="00B3721D" w:rsidRPr="00A621AB" w:rsidRDefault="00B3721D" w:rsidP="002121FD">
            <w:pPr>
              <w:jc w:val="center"/>
              <w:rPr>
                <w:szCs w:val="21"/>
              </w:rPr>
            </w:pPr>
            <w:r w:rsidRPr="00A621AB">
              <w:rPr>
                <w:color w:val="000000"/>
                <w:szCs w:val="21"/>
                <w:lang w:val="zh-CN"/>
              </w:rPr>
              <w:t>单模</w:t>
            </w:r>
          </w:p>
        </w:tc>
        <w:tc>
          <w:tcPr>
            <w:tcW w:w="2482" w:type="dxa"/>
          </w:tcPr>
          <w:p w:rsidR="00B3721D" w:rsidRPr="00A621AB" w:rsidRDefault="00B3721D" w:rsidP="002121FD">
            <w:pPr>
              <w:jc w:val="center"/>
              <w:rPr>
                <w:szCs w:val="21"/>
              </w:rPr>
            </w:pPr>
            <w:r w:rsidRPr="00A621AB">
              <w:rPr>
                <w:color w:val="000000"/>
                <w:szCs w:val="21"/>
              </w:rPr>
              <w:t>2.5Gb/s10Gb/s</w:t>
            </w:r>
          </w:p>
        </w:tc>
        <w:tc>
          <w:tcPr>
            <w:tcW w:w="2071" w:type="dxa"/>
          </w:tcPr>
          <w:p w:rsidR="00B3721D" w:rsidRPr="00A621AB" w:rsidRDefault="00B3721D" w:rsidP="002121FD">
            <w:pPr>
              <w:autoSpaceDE w:val="0"/>
              <w:autoSpaceDN w:val="0"/>
              <w:adjustRightInd w:val="0"/>
              <w:rPr>
                <w:color w:val="000000"/>
                <w:szCs w:val="21"/>
                <w:lang w:val="zh-CN"/>
              </w:rPr>
            </w:pPr>
            <w:r w:rsidRPr="00A621AB">
              <w:rPr>
                <w:color w:val="000000"/>
                <w:szCs w:val="21"/>
                <w:lang w:val="zh-CN"/>
              </w:rPr>
              <w:t>21000</w:t>
            </w:r>
            <w:r w:rsidRPr="00A621AB">
              <w:rPr>
                <w:color w:val="000000"/>
                <w:szCs w:val="21"/>
              </w:rPr>
              <w:t>Km</w:t>
            </w:r>
            <w:r w:rsidRPr="00A621AB">
              <w:rPr>
                <w:color w:val="000000"/>
                <w:szCs w:val="21"/>
              </w:rPr>
              <w:t>（</w:t>
            </w:r>
            <w:r w:rsidRPr="00A621AB">
              <w:rPr>
                <w:color w:val="000000"/>
                <w:szCs w:val="21"/>
                <w:lang w:val="zh-CN"/>
              </w:rPr>
              <w:t>环路）</w:t>
            </w:r>
          </w:p>
          <w:p w:rsidR="00B3721D" w:rsidRPr="00A621AB" w:rsidRDefault="00B3721D" w:rsidP="002121FD">
            <w:pPr>
              <w:jc w:val="center"/>
              <w:rPr>
                <w:szCs w:val="21"/>
              </w:rPr>
            </w:pPr>
            <w:r w:rsidRPr="00A621AB">
              <w:rPr>
                <w:color w:val="000000"/>
                <w:szCs w:val="21"/>
                <w:lang w:val="zh-CN"/>
              </w:rPr>
              <w:t>1500</w:t>
            </w:r>
            <w:r w:rsidRPr="00A621AB">
              <w:rPr>
                <w:color w:val="000000"/>
                <w:szCs w:val="21"/>
              </w:rPr>
              <w:t>Km</w:t>
            </w:r>
            <w:r w:rsidRPr="00A621AB">
              <w:rPr>
                <w:color w:val="000000"/>
                <w:szCs w:val="21"/>
              </w:rPr>
              <w:t>；</w:t>
            </w:r>
            <w:r w:rsidRPr="00A621AB">
              <w:rPr>
                <w:color w:val="000000"/>
                <w:szCs w:val="21"/>
                <w:lang w:val="zh-CN"/>
              </w:rPr>
              <w:t>光放大系统</w:t>
            </w:r>
          </w:p>
        </w:tc>
      </w:tr>
      <w:tr w:rsidR="00B3721D" w:rsidRPr="00A621AB" w:rsidTr="002121FD">
        <w:tc>
          <w:tcPr>
            <w:tcW w:w="1627" w:type="dxa"/>
          </w:tcPr>
          <w:p w:rsidR="00B3721D" w:rsidRPr="00A621AB" w:rsidRDefault="00B3721D" w:rsidP="002121FD">
            <w:pPr>
              <w:jc w:val="center"/>
              <w:rPr>
                <w:szCs w:val="21"/>
              </w:rPr>
            </w:pPr>
            <w:r w:rsidRPr="00A621AB">
              <w:rPr>
                <w:color w:val="000000"/>
                <w:szCs w:val="21"/>
                <w:lang w:val="zh-CN"/>
              </w:rPr>
              <w:t>第五代～至今</w:t>
            </w:r>
          </w:p>
        </w:tc>
        <w:tc>
          <w:tcPr>
            <w:tcW w:w="1029" w:type="dxa"/>
          </w:tcPr>
          <w:p w:rsidR="00B3721D" w:rsidRPr="00A621AB" w:rsidRDefault="00B3721D" w:rsidP="002121FD">
            <w:pPr>
              <w:jc w:val="center"/>
              <w:rPr>
                <w:szCs w:val="21"/>
              </w:rPr>
            </w:pPr>
            <w:r w:rsidRPr="00A621AB">
              <w:rPr>
                <w:color w:val="000000"/>
                <w:szCs w:val="21"/>
                <w:lang w:val="zh-CN"/>
              </w:rPr>
              <w:t>1550</w:t>
            </w:r>
            <w:r w:rsidRPr="00A621AB">
              <w:rPr>
                <w:color w:val="000000"/>
                <w:szCs w:val="21"/>
              </w:rPr>
              <w:t>nm</w:t>
            </w:r>
          </w:p>
        </w:tc>
        <w:tc>
          <w:tcPr>
            <w:tcW w:w="655" w:type="dxa"/>
          </w:tcPr>
          <w:p w:rsidR="00B3721D" w:rsidRPr="00A621AB" w:rsidRDefault="00B3721D" w:rsidP="002121FD">
            <w:pPr>
              <w:jc w:val="center"/>
              <w:rPr>
                <w:szCs w:val="21"/>
              </w:rPr>
            </w:pPr>
            <w:r w:rsidRPr="00A621AB">
              <w:rPr>
                <w:color w:val="000000"/>
                <w:szCs w:val="21"/>
                <w:lang w:val="zh-CN"/>
              </w:rPr>
              <w:t>单模</w:t>
            </w:r>
          </w:p>
        </w:tc>
        <w:tc>
          <w:tcPr>
            <w:tcW w:w="795" w:type="dxa"/>
          </w:tcPr>
          <w:p w:rsidR="00B3721D" w:rsidRPr="00A621AB" w:rsidRDefault="00B3721D" w:rsidP="002121FD">
            <w:pPr>
              <w:jc w:val="center"/>
              <w:rPr>
                <w:szCs w:val="21"/>
              </w:rPr>
            </w:pPr>
            <w:r w:rsidRPr="00A621AB">
              <w:rPr>
                <w:color w:val="000000"/>
                <w:szCs w:val="21"/>
                <w:lang w:val="zh-CN"/>
              </w:rPr>
              <w:t>单模</w:t>
            </w:r>
          </w:p>
        </w:tc>
        <w:tc>
          <w:tcPr>
            <w:tcW w:w="2482" w:type="dxa"/>
          </w:tcPr>
          <w:p w:rsidR="00B3721D" w:rsidRPr="00A621AB" w:rsidRDefault="00B3721D" w:rsidP="002121FD">
            <w:pPr>
              <w:autoSpaceDE w:val="0"/>
              <w:autoSpaceDN w:val="0"/>
              <w:adjustRightInd w:val="0"/>
              <w:rPr>
                <w:color w:val="000000"/>
                <w:szCs w:val="21"/>
              </w:rPr>
            </w:pPr>
            <w:r w:rsidRPr="00A621AB">
              <w:rPr>
                <w:color w:val="000000"/>
                <w:szCs w:val="21"/>
                <w:lang w:val="zh-CN"/>
              </w:rPr>
              <w:t>单路</w:t>
            </w:r>
            <w:r w:rsidRPr="00A621AB">
              <w:rPr>
                <w:color w:val="000000"/>
                <w:szCs w:val="21"/>
                <w:lang w:val="zh-CN"/>
              </w:rPr>
              <w:t>:40,160,640</w:t>
            </w:r>
            <w:proofErr w:type="spellStart"/>
            <w:r w:rsidRPr="00A621AB">
              <w:rPr>
                <w:color w:val="000000"/>
                <w:szCs w:val="21"/>
              </w:rPr>
              <w:t>Gb</w:t>
            </w:r>
            <w:proofErr w:type="spellEnd"/>
            <w:r w:rsidRPr="00A621AB">
              <w:rPr>
                <w:color w:val="000000"/>
                <w:szCs w:val="21"/>
              </w:rPr>
              <w:t>/s</w:t>
            </w:r>
          </w:p>
          <w:p w:rsidR="00B3721D" w:rsidRPr="00A621AB" w:rsidRDefault="00B3721D" w:rsidP="002121FD">
            <w:pPr>
              <w:jc w:val="center"/>
              <w:rPr>
                <w:szCs w:val="21"/>
              </w:rPr>
            </w:pPr>
            <w:r w:rsidRPr="00A621AB">
              <w:rPr>
                <w:color w:val="000000"/>
                <w:szCs w:val="21"/>
                <w:lang w:val="zh-CN"/>
              </w:rPr>
              <w:t>信道</w:t>
            </w:r>
            <w:r w:rsidRPr="00A621AB">
              <w:rPr>
                <w:color w:val="000000"/>
                <w:szCs w:val="21"/>
                <w:lang w:val="zh-CN"/>
              </w:rPr>
              <w:t>:8,16,64,128,1022</w:t>
            </w:r>
          </w:p>
        </w:tc>
        <w:tc>
          <w:tcPr>
            <w:tcW w:w="2071" w:type="dxa"/>
          </w:tcPr>
          <w:p w:rsidR="00B3721D" w:rsidRPr="00A621AB" w:rsidRDefault="00B3721D" w:rsidP="002121FD">
            <w:pPr>
              <w:autoSpaceDE w:val="0"/>
              <w:autoSpaceDN w:val="0"/>
              <w:adjustRightInd w:val="0"/>
              <w:rPr>
                <w:color w:val="000000"/>
                <w:szCs w:val="21"/>
              </w:rPr>
            </w:pPr>
            <w:r w:rsidRPr="00A621AB">
              <w:rPr>
                <w:color w:val="000000"/>
                <w:szCs w:val="21"/>
                <w:lang w:val="zh-CN"/>
              </w:rPr>
              <w:t>波分复用</w:t>
            </w:r>
            <w:r w:rsidRPr="00A621AB">
              <w:rPr>
                <w:color w:val="000000"/>
                <w:szCs w:val="21"/>
              </w:rPr>
              <w:t>WDM</w:t>
            </w:r>
          </w:p>
          <w:p w:rsidR="00B3721D" w:rsidRPr="00A621AB" w:rsidRDefault="00B3721D" w:rsidP="002121FD">
            <w:pPr>
              <w:jc w:val="center"/>
              <w:rPr>
                <w:szCs w:val="21"/>
              </w:rPr>
            </w:pPr>
          </w:p>
        </w:tc>
      </w:tr>
      <w:tr w:rsidR="00B3721D" w:rsidRPr="00A621AB" w:rsidTr="002121FD">
        <w:trPr>
          <w:cantSplit/>
        </w:trPr>
        <w:tc>
          <w:tcPr>
            <w:tcW w:w="1627" w:type="dxa"/>
          </w:tcPr>
          <w:p w:rsidR="00B3721D" w:rsidRPr="00A621AB" w:rsidRDefault="00B3721D" w:rsidP="002121FD">
            <w:pPr>
              <w:jc w:val="center"/>
              <w:rPr>
                <w:szCs w:val="21"/>
              </w:rPr>
            </w:pPr>
            <w:r w:rsidRPr="00A621AB">
              <w:rPr>
                <w:color w:val="000000"/>
                <w:szCs w:val="21"/>
                <w:lang w:val="zh-CN"/>
              </w:rPr>
              <w:t>目前研究内容</w:t>
            </w:r>
          </w:p>
        </w:tc>
        <w:tc>
          <w:tcPr>
            <w:tcW w:w="7032" w:type="dxa"/>
            <w:gridSpan w:val="5"/>
          </w:tcPr>
          <w:p w:rsidR="00B3721D" w:rsidRPr="00A621AB" w:rsidRDefault="00B3721D" w:rsidP="002121FD">
            <w:pPr>
              <w:jc w:val="center"/>
              <w:rPr>
                <w:szCs w:val="21"/>
              </w:rPr>
            </w:pPr>
            <w:r w:rsidRPr="00A621AB">
              <w:rPr>
                <w:color w:val="000000"/>
                <w:szCs w:val="21"/>
              </w:rPr>
              <w:t>WDM</w:t>
            </w:r>
            <w:r w:rsidRPr="00A621AB">
              <w:rPr>
                <w:color w:val="000000"/>
                <w:szCs w:val="21"/>
                <w:lang w:val="zh-CN"/>
              </w:rPr>
              <w:t>光网络；全光分组交换；光时分复用；光孤子通信；新型的光器件</w:t>
            </w:r>
          </w:p>
        </w:tc>
      </w:tr>
    </w:tbl>
    <w:p w:rsidR="00B3721D" w:rsidRPr="00A621AB" w:rsidRDefault="00B3721D" w:rsidP="00B3721D">
      <w:pPr>
        <w:rPr>
          <w:b/>
          <w:bCs/>
          <w:sz w:val="24"/>
        </w:rPr>
      </w:pPr>
    </w:p>
    <w:p w:rsidR="00B3721D" w:rsidRPr="00A621AB" w:rsidRDefault="00B3721D" w:rsidP="00B3721D">
      <w:pPr>
        <w:rPr>
          <w:rFonts w:ascii="黑体" w:eastAsia="黑体"/>
          <w:b/>
          <w:bCs/>
          <w:sz w:val="28"/>
          <w:szCs w:val="28"/>
        </w:rPr>
      </w:pPr>
      <w:r w:rsidRPr="00A621AB">
        <w:rPr>
          <w:rFonts w:ascii="黑体" w:eastAsia="黑体" w:hint="eastAsia"/>
          <w:b/>
          <w:bCs/>
          <w:sz w:val="28"/>
          <w:szCs w:val="28"/>
        </w:rPr>
        <w:t>三、光纤通信优点：</w:t>
      </w:r>
    </w:p>
    <w:p w:rsidR="00B3721D" w:rsidRPr="00A621AB" w:rsidRDefault="00B3721D" w:rsidP="00B3721D">
      <w:pPr>
        <w:widowControl/>
        <w:spacing w:line="360" w:lineRule="auto"/>
        <w:ind w:firstLine="420"/>
        <w:jc w:val="left"/>
        <w:rPr>
          <w:rFonts w:hAnsi="Arial Black"/>
          <w:szCs w:val="21"/>
        </w:rPr>
      </w:pPr>
      <w:r w:rsidRPr="00A621AB">
        <w:rPr>
          <w:rFonts w:hAnsi="Arial Black" w:hint="eastAsia"/>
          <w:szCs w:val="21"/>
        </w:rPr>
        <w:t>1</w:t>
      </w:r>
      <w:r w:rsidRPr="00A621AB">
        <w:rPr>
          <w:rFonts w:hAnsi="Arial Black" w:hint="eastAsia"/>
          <w:szCs w:val="21"/>
        </w:rPr>
        <w:t>．</w:t>
      </w:r>
      <w:r w:rsidRPr="00A621AB">
        <w:rPr>
          <w:rFonts w:hAnsi="Arial Black" w:hint="eastAsia"/>
          <w:sz w:val="24"/>
        </w:rPr>
        <w:t>光波频率很高，光纤传输的频带很宽，故传输容量很大，理论上可通上亿门话路或上万套电视，可进行图像、数据、传真、控制等多种业务；目前</w:t>
      </w:r>
      <w:r w:rsidRPr="00A621AB">
        <w:rPr>
          <w:rFonts w:hAnsi="Arial Black"/>
          <w:sz w:val="24"/>
        </w:rPr>
        <w:t>的通信材料主要</w:t>
      </w:r>
      <w:r w:rsidRPr="00A621AB">
        <w:rPr>
          <w:rFonts w:hAnsi="Arial Black" w:hint="eastAsia"/>
          <w:sz w:val="24"/>
        </w:rPr>
        <w:t>电缆、波导管、微波和光缆，电缆</w:t>
      </w:r>
      <w:r w:rsidRPr="00A621AB">
        <w:rPr>
          <w:rFonts w:hAnsi="Arial Black"/>
          <w:sz w:val="24"/>
        </w:rPr>
        <w:t>、波导管、微波</w:t>
      </w:r>
      <w:r w:rsidRPr="00A621AB">
        <w:rPr>
          <w:rFonts w:hAnsi="Arial Black" w:hint="eastAsia"/>
          <w:sz w:val="24"/>
        </w:rPr>
        <w:t>和光缆</w:t>
      </w:r>
      <w:r w:rsidRPr="00A621AB">
        <w:rPr>
          <w:rFonts w:hAnsi="Arial Black"/>
          <w:sz w:val="24"/>
        </w:rPr>
        <w:t>通信</w:t>
      </w:r>
      <w:r w:rsidRPr="00A621AB">
        <w:rPr>
          <w:rFonts w:hAnsi="Arial Black" w:hint="eastAsia"/>
          <w:sz w:val="24"/>
        </w:rPr>
        <w:t>容量的对比如表</w:t>
      </w:r>
      <w:r w:rsidRPr="00A621AB">
        <w:rPr>
          <w:rFonts w:hAnsi="Arial Black" w:hint="eastAsia"/>
          <w:sz w:val="24"/>
        </w:rPr>
        <w:t>2</w:t>
      </w:r>
      <w:r w:rsidRPr="00A621AB">
        <w:rPr>
          <w:rFonts w:hAnsi="Arial Black" w:hint="eastAsia"/>
          <w:sz w:val="24"/>
        </w:rPr>
        <w:t>所示</w:t>
      </w:r>
      <w:r w:rsidRPr="00A621AB">
        <w:rPr>
          <w:rFonts w:hAnsi="Arial Black" w:hint="eastAsia"/>
          <w:szCs w:val="21"/>
        </w:rPr>
        <w:t>。可以看出</w:t>
      </w:r>
      <w:r w:rsidRPr="00A621AB">
        <w:rPr>
          <w:rFonts w:hAnsi="Arial Black"/>
          <w:szCs w:val="21"/>
        </w:rPr>
        <w:t>光缆的通</w:t>
      </w:r>
      <w:r w:rsidRPr="00A621AB">
        <w:rPr>
          <w:rFonts w:hAnsi="Arial Black" w:hint="eastAsia"/>
          <w:szCs w:val="21"/>
        </w:rPr>
        <w:t>信</w:t>
      </w:r>
      <w:r w:rsidRPr="00A621AB">
        <w:rPr>
          <w:rFonts w:hAnsi="Arial Black"/>
          <w:szCs w:val="21"/>
        </w:rPr>
        <w:t>容量</w:t>
      </w:r>
      <w:r w:rsidRPr="00A621AB">
        <w:rPr>
          <w:rFonts w:hAnsi="Arial Black" w:hint="eastAsia"/>
          <w:szCs w:val="21"/>
        </w:rPr>
        <w:t>远远大于</w:t>
      </w:r>
      <w:r w:rsidRPr="00A621AB">
        <w:rPr>
          <w:rFonts w:hAnsi="Arial Black"/>
          <w:szCs w:val="21"/>
        </w:rPr>
        <w:t>其它的通信材料</w:t>
      </w:r>
      <w:r w:rsidRPr="00A621AB">
        <w:rPr>
          <w:rFonts w:hAnsi="Arial Black" w:hint="eastAsia"/>
          <w:szCs w:val="21"/>
        </w:rPr>
        <w:t>。</w:t>
      </w:r>
    </w:p>
    <w:p w:rsidR="00B3721D" w:rsidRPr="00A621AB" w:rsidRDefault="00B3721D" w:rsidP="00B3721D">
      <w:pPr>
        <w:widowControl/>
        <w:spacing w:line="360" w:lineRule="auto"/>
        <w:ind w:firstLineChars="800" w:firstLine="1680"/>
        <w:jc w:val="left"/>
        <w:rPr>
          <w:rFonts w:hAnsi="Arial Black"/>
          <w:szCs w:val="21"/>
        </w:rPr>
      </w:pPr>
      <w:r w:rsidRPr="00A621AB">
        <w:rPr>
          <w:rFonts w:hAnsi="Arial Black" w:hint="eastAsia"/>
          <w:szCs w:val="21"/>
        </w:rPr>
        <w:t>表</w:t>
      </w:r>
      <w:r w:rsidRPr="00A621AB">
        <w:rPr>
          <w:rFonts w:hAnsi="Arial Black" w:hint="eastAsia"/>
          <w:szCs w:val="21"/>
        </w:rPr>
        <w:t>2</w:t>
      </w:r>
      <w:r w:rsidRPr="00A621AB">
        <w:rPr>
          <w:rFonts w:hAnsi="Arial Black" w:hint="eastAsia"/>
          <w:szCs w:val="21"/>
        </w:rPr>
        <w:t>电缆、波导管、微波和光缆通信容量的对比</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3"/>
        <w:gridCol w:w="3047"/>
      </w:tblGrid>
      <w:tr w:rsidR="00B3721D" w:rsidRPr="00A621AB" w:rsidTr="002121FD">
        <w:tc>
          <w:tcPr>
            <w:tcW w:w="3253" w:type="dxa"/>
          </w:tcPr>
          <w:p w:rsidR="00B3721D" w:rsidRPr="00A621AB" w:rsidRDefault="00B3721D" w:rsidP="002121FD">
            <w:pPr>
              <w:widowControl/>
              <w:spacing w:line="360" w:lineRule="auto"/>
              <w:jc w:val="center"/>
              <w:rPr>
                <w:rFonts w:ascii="宋体" w:hAnsi="宋体"/>
                <w:kern w:val="0"/>
              </w:rPr>
            </w:pPr>
            <w:r w:rsidRPr="00A621AB">
              <w:rPr>
                <w:b/>
                <w:bCs/>
              </w:rPr>
              <w:lastRenderedPageBreak/>
              <w:t>传输线路</w:t>
            </w:r>
          </w:p>
        </w:tc>
        <w:tc>
          <w:tcPr>
            <w:tcW w:w="3047" w:type="dxa"/>
          </w:tcPr>
          <w:p w:rsidR="00B3721D" w:rsidRPr="00A621AB" w:rsidRDefault="00B3721D" w:rsidP="002121FD">
            <w:pPr>
              <w:widowControl/>
              <w:spacing w:line="360" w:lineRule="auto"/>
              <w:jc w:val="center"/>
              <w:rPr>
                <w:rFonts w:ascii="宋体" w:hAnsi="宋体"/>
                <w:kern w:val="0"/>
              </w:rPr>
            </w:pPr>
            <w:r w:rsidRPr="00A621AB">
              <w:rPr>
                <w:b/>
                <w:bCs/>
              </w:rPr>
              <w:t>传输</w:t>
            </w:r>
            <w:r w:rsidRPr="00A621AB">
              <w:rPr>
                <w:rFonts w:hint="eastAsia"/>
                <w:b/>
                <w:bCs/>
              </w:rPr>
              <w:t>电</w:t>
            </w:r>
            <w:r w:rsidRPr="00A621AB">
              <w:rPr>
                <w:b/>
                <w:bCs/>
              </w:rPr>
              <w:t>话路数</w:t>
            </w:r>
          </w:p>
        </w:tc>
      </w:tr>
      <w:tr w:rsidR="00B3721D" w:rsidRPr="00A621AB" w:rsidTr="002121FD">
        <w:tc>
          <w:tcPr>
            <w:tcW w:w="3253"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平衡电缆</w:t>
            </w:r>
          </w:p>
        </w:tc>
        <w:tc>
          <w:tcPr>
            <w:tcW w:w="3047"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3</w:t>
            </w:r>
            <w:r w:rsidRPr="00A621AB">
              <w:t>，</w:t>
            </w:r>
            <w:r w:rsidRPr="00A621AB">
              <w:t>000</w:t>
            </w:r>
          </w:p>
        </w:tc>
      </w:tr>
      <w:tr w:rsidR="00B3721D" w:rsidRPr="00A621AB" w:rsidTr="002121FD">
        <w:tc>
          <w:tcPr>
            <w:tcW w:w="3253"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微波</w:t>
            </w:r>
          </w:p>
        </w:tc>
        <w:tc>
          <w:tcPr>
            <w:tcW w:w="3047"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50</w:t>
            </w:r>
            <w:r w:rsidRPr="00A621AB">
              <w:t>，</w:t>
            </w:r>
            <w:r w:rsidRPr="00A621AB">
              <w:t>000</w:t>
            </w:r>
          </w:p>
        </w:tc>
      </w:tr>
      <w:tr w:rsidR="00B3721D" w:rsidRPr="00A621AB" w:rsidTr="002121FD">
        <w:tc>
          <w:tcPr>
            <w:tcW w:w="3253"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同轴电缆</w:t>
            </w:r>
          </w:p>
        </w:tc>
        <w:tc>
          <w:tcPr>
            <w:tcW w:w="3047"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100</w:t>
            </w:r>
            <w:r w:rsidRPr="00A621AB">
              <w:t>，</w:t>
            </w:r>
            <w:r w:rsidRPr="00A621AB">
              <w:t>000</w:t>
            </w:r>
          </w:p>
        </w:tc>
      </w:tr>
      <w:tr w:rsidR="00B3721D" w:rsidRPr="00A621AB" w:rsidTr="002121FD">
        <w:tc>
          <w:tcPr>
            <w:tcW w:w="3253"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毫米波导管</w:t>
            </w:r>
          </w:p>
        </w:tc>
        <w:tc>
          <w:tcPr>
            <w:tcW w:w="3047"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300</w:t>
            </w:r>
            <w:r w:rsidRPr="00A621AB">
              <w:t>，</w:t>
            </w:r>
            <w:r w:rsidRPr="00A621AB">
              <w:t>000</w:t>
            </w:r>
          </w:p>
        </w:tc>
      </w:tr>
      <w:tr w:rsidR="00B3721D" w:rsidRPr="00A621AB" w:rsidTr="002121FD">
        <w:tc>
          <w:tcPr>
            <w:tcW w:w="3253"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光缆</w:t>
            </w:r>
          </w:p>
        </w:tc>
        <w:tc>
          <w:tcPr>
            <w:tcW w:w="3047" w:type="dxa"/>
            <w:vAlign w:val="center"/>
          </w:tcPr>
          <w:p w:rsidR="00B3721D" w:rsidRPr="00A621AB" w:rsidRDefault="00B3721D" w:rsidP="002121FD">
            <w:pPr>
              <w:adjustRightInd w:val="0"/>
              <w:snapToGrid w:val="0"/>
              <w:spacing w:line="360" w:lineRule="auto"/>
              <w:jc w:val="center"/>
              <w:rPr>
                <w:rFonts w:ascii="宋体" w:hAnsi="宋体"/>
                <w:sz w:val="24"/>
              </w:rPr>
            </w:pPr>
            <w:r w:rsidRPr="00A621AB">
              <w:t>5</w:t>
            </w:r>
            <w:r w:rsidRPr="00A621AB">
              <w:t>，</w:t>
            </w:r>
            <w:r w:rsidRPr="00A621AB">
              <w:t>000</w:t>
            </w:r>
            <w:r w:rsidRPr="00A621AB">
              <w:t>，</w:t>
            </w:r>
            <w:r w:rsidRPr="00A621AB">
              <w:t>000</w:t>
            </w:r>
            <w:r w:rsidRPr="00A621AB">
              <w:t>以上</w:t>
            </w:r>
          </w:p>
        </w:tc>
      </w:tr>
    </w:tbl>
    <w:p w:rsidR="00B3721D" w:rsidRPr="00A621AB" w:rsidRDefault="00B3721D" w:rsidP="00B3721D">
      <w:pPr>
        <w:widowControl/>
        <w:spacing w:line="360" w:lineRule="auto"/>
        <w:ind w:firstLineChars="200" w:firstLine="420"/>
        <w:jc w:val="left"/>
        <w:rPr>
          <w:kern w:val="0"/>
          <w:sz w:val="24"/>
        </w:rPr>
      </w:pPr>
      <w:r w:rsidRPr="00A621AB">
        <w:rPr>
          <w:kern w:val="0"/>
          <w:szCs w:val="21"/>
        </w:rPr>
        <w:t>2</w:t>
      </w:r>
      <w:r w:rsidRPr="00A621AB">
        <w:rPr>
          <w:rFonts w:hAnsi="宋体"/>
          <w:kern w:val="0"/>
          <w:szCs w:val="21"/>
        </w:rPr>
        <w:t>．</w:t>
      </w:r>
      <w:r w:rsidRPr="00A621AB">
        <w:rPr>
          <w:rFonts w:hAnsi="宋体"/>
          <w:kern w:val="0"/>
          <w:sz w:val="24"/>
        </w:rPr>
        <w:t>不受电磁干扰，保密性好；损耗小，中继距离远。光纤是由非金属的石英介质材料构成的，它是绝缘体，不怕雷电和高压，不受电磁干扰，甚至包括太阳风暴也影响不到光纤通信，</w:t>
      </w:r>
      <w:r w:rsidRPr="00A621AB">
        <w:rPr>
          <w:kern w:val="0"/>
          <w:sz w:val="24"/>
        </w:rPr>
        <w:t>2000</w:t>
      </w:r>
      <w:r w:rsidRPr="00A621AB">
        <w:rPr>
          <w:rFonts w:hAnsi="宋体"/>
          <w:kern w:val="0"/>
          <w:sz w:val="24"/>
        </w:rPr>
        <w:t>年</w:t>
      </w:r>
      <w:r w:rsidRPr="00A621AB">
        <w:rPr>
          <w:kern w:val="0"/>
          <w:sz w:val="24"/>
        </w:rPr>
        <w:t>6</w:t>
      </w:r>
      <w:r w:rsidRPr="00A621AB">
        <w:rPr>
          <w:rFonts w:hAnsi="宋体"/>
          <w:kern w:val="0"/>
          <w:sz w:val="24"/>
        </w:rPr>
        <w:t>月</w:t>
      </w:r>
      <w:r w:rsidRPr="00A621AB">
        <w:rPr>
          <w:kern w:val="0"/>
          <w:sz w:val="24"/>
        </w:rPr>
        <w:t>8</w:t>
      </w:r>
      <w:r w:rsidRPr="00A621AB">
        <w:rPr>
          <w:rFonts w:hAnsi="宋体"/>
          <w:kern w:val="0"/>
          <w:sz w:val="24"/>
        </w:rPr>
        <w:t>日的太阳风暴，差点使俄罗斯的一颗导航卫星失去方向。太阳风暴还会造成人造卫星的短路，许多靠卫星传播的通信业务可能因此停顿。</w:t>
      </w:r>
      <w:r w:rsidRPr="00A621AB">
        <w:rPr>
          <w:kern w:val="0"/>
          <w:sz w:val="24"/>
        </w:rPr>
        <w:t xml:space="preserve">1998 </w:t>
      </w:r>
      <w:r w:rsidRPr="00A621AB">
        <w:rPr>
          <w:rFonts w:hAnsi="宋体"/>
          <w:kern w:val="0"/>
          <w:sz w:val="24"/>
        </w:rPr>
        <w:t>年</w:t>
      </w:r>
      <w:r w:rsidRPr="00A621AB">
        <w:rPr>
          <w:kern w:val="0"/>
          <w:sz w:val="24"/>
        </w:rPr>
        <w:t>5</w:t>
      </w:r>
      <w:r w:rsidRPr="00A621AB">
        <w:rPr>
          <w:rFonts w:hAnsi="宋体"/>
          <w:kern w:val="0"/>
          <w:sz w:val="24"/>
        </w:rPr>
        <w:t>月，美国银河</w:t>
      </w:r>
      <w:r w:rsidRPr="00A621AB">
        <w:rPr>
          <w:kern w:val="0"/>
          <w:sz w:val="24"/>
        </w:rPr>
        <w:t>4</w:t>
      </w:r>
      <w:r w:rsidRPr="00A621AB">
        <w:rPr>
          <w:rFonts w:hAnsi="宋体"/>
          <w:kern w:val="0"/>
          <w:sz w:val="24"/>
        </w:rPr>
        <w:t>号卫星因受太阳风暴影响而失灵，造成北美地区</w:t>
      </w:r>
      <w:r w:rsidRPr="00A621AB">
        <w:rPr>
          <w:kern w:val="0"/>
          <w:sz w:val="24"/>
        </w:rPr>
        <w:t>80%</w:t>
      </w:r>
      <w:r w:rsidRPr="00A621AB">
        <w:rPr>
          <w:rFonts w:hAnsi="宋体"/>
          <w:kern w:val="0"/>
          <w:sz w:val="24"/>
        </w:rPr>
        <w:t>的寻呼机无法使用，金融服务陷入脱机状态，信用卡交易也中断了，有试验表明，在核爆炸发生时，地球上所有的电通信将中断，而唯有光通信几乎不受影响；光纤中传输的是频率很高的光波，而各种干扰的频率</w:t>
      </w:r>
      <w:proofErr w:type="gramStart"/>
      <w:r w:rsidRPr="00A621AB">
        <w:rPr>
          <w:rFonts w:hAnsi="宋体"/>
          <w:kern w:val="0"/>
          <w:sz w:val="24"/>
        </w:rPr>
        <w:t>一</w:t>
      </w:r>
      <w:proofErr w:type="gramEnd"/>
      <w:r w:rsidRPr="00A621AB">
        <w:rPr>
          <w:kern w:val="0"/>
          <w:sz w:val="24"/>
        </w:rPr>
        <w:t xml:space="preserve"> </w:t>
      </w:r>
      <w:proofErr w:type="gramStart"/>
      <w:r w:rsidRPr="00A621AB">
        <w:rPr>
          <w:rFonts w:hAnsi="宋体"/>
          <w:kern w:val="0"/>
          <w:sz w:val="24"/>
        </w:rPr>
        <w:t>般都比</w:t>
      </w:r>
      <w:proofErr w:type="gramEnd"/>
      <w:r w:rsidRPr="00A621AB">
        <w:rPr>
          <w:rFonts w:hAnsi="宋体"/>
          <w:kern w:val="0"/>
          <w:sz w:val="24"/>
        </w:rPr>
        <w:t>较低，所以它不能干扰频率比它高的多的光波。打个比方说，光纤中的光波好比是在万丈高空飞行的飞机，任凭地上行驶的火车、汽车如何得多，也不会影响到它的飞行。</w:t>
      </w:r>
    </w:p>
    <w:p w:rsidR="00B3721D" w:rsidRPr="00A621AB" w:rsidRDefault="00B3721D" w:rsidP="00B3721D">
      <w:pPr>
        <w:spacing w:line="360" w:lineRule="auto"/>
        <w:ind w:firstLineChars="200" w:firstLine="480"/>
        <w:rPr>
          <w:sz w:val="24"/>
        </w:rPr>
      </w:pPr>
      <w:r w:rsidRPr="00A621AB">
        <w:rPr>
          <w:sz w:val="24"/>
        </w:rPr>
        <w:t>3</w:t>
      </w:r>
      <w:r w:rsidRPr="00A621AB">
        <w:rPr>
          <w:sz w:val="24"/>
        </w:rPr>
        <w:t>．光纤材料来源丰富，可节约大量有色金属</w:t>
      </w:r>
      <w:r w:rsidRPr="00A621AB">
        <w:rPr>
          <w:sz w:val="24"/>
        </w:rPr>
        <w:t>(</w:t>
      </w:r>
      <w:r w:rsidRPr="00A621AB">
        <w:rPr>
          <w:sz w:val="24"/>
        </w:rPr>
        <w:t>如铜、铝</w:t>
      </w:r>
      <w:r w:rsidRPr="00A621AB">
        <w:rPr>
          <w:sz w:val="24"/>
        </w:rPr>
        <w:t>)</w:t>
      </w:r>
      <w:r w:rsidRPr="00A621AB">
        <w:rPr>
          <w:sz w:val="24"/>
        </w:rPr>
        <w:t>，且直径小、重量轻。相同话路的光缆要比电缆轻</w:t>
      </w:r>
      <w:r w:rsidRPr="00A621AB">
        <w:rPr>
          <w:sz w:val="24"/>
        </w:rPr>
        <w:t>90%</w:t>
      </w:r>
      <w:r w:rsidRPr="00A621AB">
        <w:rPr>
          <w:sz w:val="24"/>
        </w:rPr>
        <w:t>～</w:t>
      </w:r>
      <w:r w:rsidRPr="00A621AB">
        <w:rPr>
          <w:sz w:val="24"/>
        </w:rPr>
        <w:t>95%(</w:t>
      </w:r>
      <w:r w:rsidRPr="00A621AB">
        <w:rPr>
          <w:sz w:val="24"/>
        </w:rPr>
        <w:t>光缆重量仅为电缆重量的十分之一到二十分之一</w:t>
      </w:r>
      <w:r w:rsidRPr="00A621AB">
        <w:rPr>
          <w:sz w:val="24"/>
        </w:rPr>
        <w:t>)</w:t>
      </w:r>
      <w:r w:rsidRPr="00A621AB">
        <w:rPr>
          <w:sz w:val="24"/>
        </w:rPr>
        <w:t>，而直径不到电缆的五分之一。通</w:t>
      </w:r>
      <w:r w:rsidRPr="00A621AB">
        <w:rPr>
          <w:sz w:val="24"/>
        </w:rPr>
        <w:t>21000</w:t>
      </w:r>
      <w:r w:rsidRPr="00A621AB">
        <w:rPr>
          <w:sz w:val="24"/>
        </w:rPr>
        <w:t>话路的</w:t>
      </w:r>
      <w:r w:rsidRPr="00A621AB">
        <w:rPr>
          <w:sz w:val="24"/>
        </w:rPr>
        <w:t>900</w:t>
      </w:r>
      <w:r w:rsidRPr="00A621AB">
        <w:rPr>
          <w:sz w:val="24"/>
        </w:rPr>
        <w:t>对双绞线，其直径为</w:t>
      </w:r>
      <w:r w:rsidRPr="00A621AB">
        <w:rPr>
          <w:sz w:val="24"/>
        </w:rPr>
        <w:t>3</w:t>
      </w:r>
      <w:r w:rsidRPr="00A621AB">
        <w:rPr>
          <w:sz w:val="24"/>
        </w:rPr>
        <w:t>英寸，重量为</w:t>
      </w:r>
      <w:r w:rsidRPr="00A621AB">
        <w:rPr>
          <w:sz w:val="24"/>
        </w:rPr>
        <w:t xml:space="preserve">8 </w:t>
      </w:r>
      <w:r w:rsidRPr="00A621AB">
        <w:rPr>
          <w:sz w:val="24"/>
        </w:rPr>
        <w:t>吨</w:t>
      </w:r>
      <w:r w:rsidRPr="00A621AB">
        <w:rPr>
          <w:sz w:val="24"/>
        </w:rPr>
        <w:t>/</w:t>
      </w:r>
      <w:r w:rsidRPr="00A621AB">
        <w:rPr>
          <w:sz w:val="24"/>
        </w:rPr>
        <w:t>公里；通讯量为其十倍的光缆，直径仅</w:t>
      </w:r>
      <w:r w:rsidRPr="00A621AB">
        <w:rPr>
          <w:sz w:val="24"/>
        </w:rPr>
        <w:t>0.5</w:t>
      </w:r>
      <w:r w:rsidRPr="00A621AB">
        <w:rPr>
          <w:sz w:val="24"/>
        </w:rPr>
        <w:t>英寸，重量仅</w:t>
      </w:r>
      <w:r w:rsidRPr="00A621AB">
        <w:rPr>
          <w:sz w:val="24"/>
        </w:rPr>
        <w:t>450</w:t>
      </w:r>
      <w:r w:rsidRPr="00A621AB">
        <w:rPr>
          <w:sz w:val="24"/>
        </w:rPr>
        <w:t>磅</w:t>
      </w:r>
      <w:r w:rsidRPr="00A621AB">
        <w:rPr>
          <w:sz w:val="24"/>
        </w:rPr>
        <w:t>/</w:t>
      </w:r>
      <w:r w:rsidRPr="00A621AB">
        <w:rPr>
          <w:sz w:val="24"/>
        </w:rPr>
        <w:t>公里。</w:t>
      </w:r>
      <w:r w:rsidRPr="00A621AB">
        <w:rPr>
          <w:sz w:val="24"/>
        </w:rPr>
        <w:t xml:space="preserve"> </w:t>
      </w:r>
    </w:p>
    <w:p w:rsidR="00B3721D" w:rsidRPr="00A621AB" w:rsidRDefault="00B3721D" w:rsidP="00B3721D">
      <w:pPr>
        <w:spacing w:line="360" w:lineRule="auto"/>
        <w:ind w:firstLineChars="200" w:firstLine="480"/>
        <w:rPr>
          <w:sz w:val="24"/>
        </w:rPr>
      </w:pPr>
      <w:r w:rsidRPr="00A621AB">
        <w:rPr>
          <w:sz w:val="24"/>
        </w:rPr>
        <w:t>4</w:t>
      </w:r>
      <w:r w:rsidRPr="00A621AB">
        <w:rPr>
          <w:sz w:val="24"/>
        </w:rPr>
        <w:t>．耐高温、高压、抗腐蚀，工作可靠等等优点就不一</w:t>
      </w:r>
      <w:proofErr w:type="gramStart"/>
      <w:r w:rsidRPr="00A621AB">
        <w:rPr>
          <w:sz w:val="24"/>
        </w:rPr>
        <w:t>一</w:t>
      </w:r>
      <w:proofErr w:type="gramEnd"/>
      <w:r w:rsidRPr="00A621AB">
        <w:rPr>
          <w:sz w:val="24"/>
        </w:rPr>
        <w:t>罗列了。</w:t>
      </w:r>
    </w:p>
    <w:p w:rsidR="00B3721D" w:rsidRPr="00A621AB" w:rsidRDefault="00B3721D" w:rsidP="00B3721D">
      <w:pPr>
        <w:spacing w:line="360" w:lineRule="auto"/>
        <w:rPr>
          <w:rFonts w:ascii="黑体" w:eastAsia="黑体"/>
          <w:b/>
          <w:bCs/>
          <w:sz w:val="28"/>
          <w:szCs w:val="28"/>
        </w:rPr>
      </w:pPr>
      <w:r w:rsidRPr="00A621AB">
        <w:rPr>
          <w:rFonts w:ascii="黑体" w:eastAsia="黑体" w:hint="eastAsia"/>
          <w:b/>
          <w:bCs/>
          <w:sz w:val="28"/>
          <w:szCs w:val="28"/>
        </w:rPr>
        <w:t>四、光纤通信的原理：</w:t>
      </w:r>
    </w:p>
    <w:p w:rsidR="00B3721D" w:rsidRPr="00A621AB" w:rsidRDefault="00B3721D" w:rsidP="00B3721D">
      <w:pPr>
        <w:spacing w:line="360" w:lineRule="auto"/>
        <w:rPr>
          <w:rFonts w:ascii="宋体" w:hAnsi="宋体"/>
          <w:bCs/>
          <w:szCs w:val="21"/>
        </w:rPr>
      </w:pPr>
      <w:r w:rsidRPr="00A621AB">
        <w:rPr>
          <w:rFonts w:ascii="黑体" w:eastAsia="黑体" w:hint="eastAsia"/>
          <w:bCs/>
          <w:szCs w:val="21"/>
        </w:rPr>
        <w:t xml:space="preserve"> </w:t>
      </w:r>
      <w:r w:rsidRPr="00A621AB">
        <w:rPr>
          <w:rFonts w:ascii="宋体" w:hAnsi="宋体" w:hint="eastAsia"/>
          <w:bCs/>
          <w:szCs w:val="21"/>
        </w:rPr>
        <w:t xml:space="preserve"> 光纤通信系统的工作原理如图1所示：</w:t>
      </w:r>
    </w:p>
    <w:p w:rsidR="00B3721D" w:rsidRPr="00A621AB" w:rsidRDefault="00B3721D" w:rsidP="00B3721D">
      <w:pPr>
        <w:spacing w:line="360" w:lineRule="auto"/>
        <w:rPr>
          <w:rFonts w:ascii="宋体" w:hAnsi="宋体"/>
          <w:bCs/>
          <w:szCs w:val="21"/>
        </w:rPr>
      </w:pPr>
      <w:r>
        <w:rPr>
          <w:rFonts w:ascii="宋体" w:hAnsi="宋体" w:hint="eastAsia"/>
          <w:bCs/>
          <w:noProof/>
          <w:szCs w:val="21"/>
        </w:rPr>
        <w:drawing>
          <wp:inline distT="0" distB="0" distL="0" distR="0">
            <wp:extent cx="5267325" cy="1123950"/>
            <wp:effectExtent l="19050" t="0" r="9525" b="0"/>
            <wp:docPr id="5" name="图片 1" descr="光通信原理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光通信原理_2345看图王"/>
                    <pic:cNvPicPr>
                      <a:picLocks noChangeAspect="1" noChangeArrowheads="1"/>
                    </pic:cNvPicPr>
                  </pic:nvPicPr>
                  <pic:blipFill>
                    <a:blip r:embed="rId5" cstate="print"/>
                    <a:srcRect/>
                    <a:stretch>
                      <a:fillRect/>
                    </a:stretch>
                  </pic:blipFill>
                  <pic:spPr bwMode="auto">
                    <a:xfrm>
                      <a:off x="0" y="0"/>
                      <a:ext cx="5267325" cy="1123950"/>
                    </a:xfrm>
                    <a:prstGeom prst="rect">
                      <a:avLst/>
                    </a:prstGeom>
                    <a:noFill/>
                    <a:ln w="9525">
                      <a:noFill/>
                      <a:miter lim="800000"/>
                      <a:headEnd/>
                      <a:tailEnd/>
                    </a:ln>
                  </pic:spPr>
                </pic:pic>
              </a:graphicData>
            </a:graphic>
          </wp:inline>
        </w:drawing>
      </w:r>
    </w:p>
    <w:p w:rsidR="00B3721D" w:rsidRPr="00A621AB" w:rsidRDefault="00B3721D" w:rsidP="00B3721D">
      <w:pPr>
        <w:spacing w:line="360" w:lineRule="auto"/>
        <w:rPr>
          <w:rFonts w:ascii="宋体" w:hAnsi="宋体"/>
          <w:bCs/>
          <w:szCs w:val="21"/>
        </w:rPr>
      </w:pPr>
      <w:r w:rsidRPr="00A621AB">
        <w:rPr>
          <w:rFonts w:ascii="宋体" w:hAnsi="宋体" w:hint="eastAsia"/>
          <w:bCs/>
          <w:szCs w:val="21"/>
        </w:rPr>
        <w:t xml:space="preserve">                       图1 光纤通信系统的工作原理</w:t>
      </w:r>
    </w:p>
    <w:p w:rsidR="00B3721D" w:rsidRDefault="00B3721D" w:rsidP="00B3721D">
      <w:pPr>
        <w:spacing w:line="360" w:lineRule="auto"/>
        <w:rPr>
          <w:rFonts w:ascii="宋体" w:hAnsi="宋体"/>
          <w:bCs/>
          <w:sz w:val="24"/>
        </w:rPr>
      </w:pPr>
      <w:r w:rsidRPr="00A621AB">
        <w:rPr>
          <w:rFonts w:ascii="宋体" w:hAnsi="宋体" w:hint="eastAsia"/>
          <w:bCs/>
          <w:szCs w:val="21"/>
        </w:rPr>
        <w:lastRenderedPageBreak/>
        <w:t xml:space="preserve">  </w:t>
      </w:r>
      <w:r>
        <w:rPr>
          <w:rFonts w:ascii="宋体" w:hAnsi="宋体"/>
          <w:bCs/>
          <w:szCs w:val="21"/>
        </w:rPr>
        <w:t xml:space="preserve">  </w:t>
      </w:r>
      <w:r w:rsidRPr="00205778">
        <w:rPr>
          <w:rFonts w:ascii="宋体" w:hAnsi="宋体"/>
          <w:bCs/>
          <w:sz w:val="24"/>
        </w:rPr>
        <w:t xml:space="preserve"> </w:t>
      </w:r>
      <w:r w:rsidRPr="00205778">
        <w:rPr>
          <w:rFonts w:ascii="宋体" w:hAnsi="宋体" w:hint="eastAsia"/>
          <w:bCs/>
          <w:sz w:val="24"/>
        </w:rPr>
        <w:t>光纤通信系统主要由光发送、光传输、光接收三大部分组成。</w:t>
      </w:r>
    </w:p>
    <w:p w:rsidR="00B3721D" w:rsidRPr="00A621AB" w:rsidRDefault="00B3721D" w:rsidP="00B3721D">
      <w:pPr>
        <w:spacing w:line="360" w:lineRule="auto"/>
        <w:ind w:firstLineChars="200" w:firstLine="480"/>
        <w:rPr>
          <w:rFonts w:ascii="宋体" w:hAnsi="宋体"/>
          <w:bCs/>
          <w:sz w:val="24"/>
        </w:rPr>
      </w:pPr>
      <w:r w:rsidRPr="00A621AB">
        <w:rPr>
          <w:rFonts w:ascii="宋体" w:hAnsi="宋体" w:hint="eastAsia"/>
          <w:bCs/>
          <w:sz w:val="24"/>
        </w:rPr>
        <w:t>光发送部分主要</w:t>
      </w:r>
      <w:proofErr w:type="gramStart"/>
      <w:r w:rsidRPr="00A621AB">
        <w:rPr>
          <w:rFonts w:ascii="宋体" w:hAnsi="宋体" w:hint="eastAsia"/>
          <w:bCs/>
          <w:sz w:val="24"/>
        </w:rPr>
        <w:t>包括电端机</w:t>
      </w:r>
      <w:proofErr w:type="gramEnd"/>
      <w:r w:rsidRPr="00A621AB">
        <w:rPr>
          <w:rFonts w:ascii="宋体" w:hAnsi="宋体" w:hint="eastAsia"/>
          <w:bCs/>
          <w:sz w:val="24"/>
        </w:rPr>
        <w:t>、光发送机等部分。</w:t>
      </w:r>
      <w:proofErr w:type="gramStart"/>
      <w:r w:rsidRPr="00A621AB">
        <w:rPr>
          <w:rFonts w:ascii="宋体" w:hAnsi="宋体" w:hint="eastAsia"/>
          <w:bCs/>
          <w:sz w:val="24"/>
        </w:rPr>
        <w:t>电端机</w:t>
      </w:r>
      <w:proofErr w:type="gramEnd"/>
      <w:r w:rsidRPr="00A621AB">
        <w:rPr>
          <w:rFonts w:ascii="宋体" w:hAnsi="宋体" w:hint="eastAsia"/>
          <w:bCs/>
          <w:sz w:val="24"/>
        </w:rPr>
        <w:t>的作用是对来自信息源的电信号进行处理，如模数转换和多路复用等处理。光发送机由驱动器和光源组成，其作用是把光端机送来的信号对光源进行调制，使光源产生与电信号相对应的光信号进入光纤。</w:t>
      </w:r>
    </w:p>
    <w:p w:rsidR="00B3721D" w:rsidRPr="00A621AB" w:rsidRDefault="00B3721D" w:rsidP="00B3721D">
      <w:pPr>
        <w:spacing w:line="360" w:lineRule="auto"/>
        <w:rPr>
          <w:rFonts w:ascii="宋体" w:hAnsi="宋体"/>
          <w:bCs/>
          <w:sz w:val="24"/>
        </w:rPr>
      </w:pPr>
      <w:r w:rsidRPr="00A621AB">
        <w:rPr>
          <w:rFonts w:ascii="宋体" w:hAnsi="宋体" w:hint="eastAsia"/>
          <w:bCs/>
          <w:sz w:val="24"/>
        </w:rPr>
        <w:t xml:space="preserve">  </w:t>
      </w:r>
      <w:r>
        <w:rPr>
          <w:rFonts w:ascii="宋体" w:hAnsi="宋体"/>
          <w:bCs/>
          <w:sz w:val="24"/>
        </w:rPr>
        <w:t xml:space="preserve">   </w:t>
      </w:r>
      <w:r w:rsidRPr="00A621AB">
        <w:rPr>
          <w:rFonts w:ascii="宋体" w:hAnsi="宋体" w:hint="eastAsia"/>
          <w:bCs/>
          <w:sz w:val="24"/>
        </w:rPr>
        <w:t>光传输部分主要由光纤和光中继器组成。光纤是光纤通信系统的主要组成部分，它的特性好坏将对光纤通信系统产生很大的影响。光中继器的作用是对经过光纤传输后衰减了的光信号进行放大和再生，使之能够继续向前传输，达到长距离通信的目的。</w:t>
      </w:r>
    </w:p>
    <w:p w:rsidR="00B3721D" w:rsidRPr="00A621AB" w:rsidRDefault="00B3721D" w:rsidP="00B3721D">
      <w:pPr>
        <w:spacing w:line="360" w:lineRule="auto"/>
        <w:rPr>
          <w:rFonts w:ascii="宋体" w:hAnsi="宋体"/>
          <w:bCs/>
          <w:sz w:val="24"/>
        </w:rPr>
      </w:pPr>
      <w:r w:rsidRPr="00A621AB">
        <w:rPr>
          <w:rFonts w:ascii="宋体" w:hAnsi="宋体" w:hint="eastAsia"/>
          <w:bCs/>
          <w:sz w:val="24"/>
        </w:rPr>
        <w:t xml:space="preserve">  </w:t>
      </w:r>
      <w:r>
        <w:rPr>
          <w:rFonts w:ascii="宋体" w:hAnsi="宋体"/>
          <w:bCs/>
          <w:sz w:val="24"/>
        </w:rPr>
        <w:t xml:space="preserve">   </w:t>
      </w:r>
      <w:r w:rsidRPr="00A621AB">
        <w:rPr>
          <w:rFonts w:ascii="宋体" w:hAnsi="宋体" w:hint="eastAsia"/>
          <w:bCs/>
          <w:sz w:val="24"/>
        </w:rPr>
        <w:t>光接收部分主要由光接收机和</w:t>
      </w:r>
      <w:proofErr w:type="gramStart"/>
      <w:r w:rsidRPr="00A621AB">
        <w:rPr>
          <w:rFonts w:ascii="宋体" w:hAnsi="宋体" w:hint="eastAsia"/>
          <w:bCs/>
          <w:sz w:val="24"/>
        </w:rPr>
        <w:t>电端机构</w:t>
      </w:r>
      <w:proofErr w:type="gramEnd"/>
      <w:r w:rsidRPr="00A621AB">
        <w:rPr>
          <w:rFonts w:ascii="宋体" w:hAnsi="宋体" w:hint="eastAsia"/>
          <w:bCs/>
          <w:sz w:val="24"/>
        </w:rPr>
        <w:t>成。光接收机含光检测器和放大器，从光纤中传输来的已调光波信号到达光检测器，由光检测器将光信号解调为相应的电信号，再经放大器后</w:t>
      </w:r>
      <w:proofErr w:type="gramStart"/>
      <w:r w:rsidRPr="00A621AB">
        <w:rPr>
          <w:rFonts w:ascii="宋体" w:hAnsi="宋体" w:hint="eastAsia"/>
          <w:bCs/>
          <w:sz w:val="24"/>
        </w:rPr>
        <w:t>进入电端机</w:t>
      </w:r>
      <w:proofErr w:type="gramEnd"/>
      <w:r w:rsidRPr="00A621AB">
        <w:rPr>
          <w:rFonts w:ascii="宋体" w:hAnsi="宋体" w:hint="eastAsia"/>
          <w:bCs/>
          <w:sz w:val="24"/>
        </w:rPr>
        <w:t>。此处</w:t>
      </w:r>
      <w:proofErr w:type="gramStart"/>
      <w:r w:rsidRPr="00A621AB">
        <w:rPr>
          <w:rFonts w:ascii="宋体" w:hAnsi="宋体" w:hint="eastAsia"/>
          <w:bCs/>
          <w:sz w:val="24"/>
        </w:rPr>
        <w:t>的电端机</w:t>
      </w:r>
      <w:proofErr w:type="gramEnd"/>
      <w:r w:rsidRPr="00A621AB">
        <w:rPr>
          <w:rFonts w:ascii="宋体" w:hAnsi="宋体" w:hint="eastAsia"/>
          <w:bCs/>
          <w:sz w:val="24"/>
        </w:rPr>
        <w:t>实现发送部分</w:t>
      </w:r>
      <w:proofErr w:type="gramStart"/>
      <w:r w:rsidRPr="00A621AB">
        <w:rPr>
          <w:rFonts w:ascii="宋体" w:hAnsi="宋体" w:hint="eastAsia"/>
          <w:bCs/>
          <w:sz w:val="24"/>
        </w:rPr>
        <w:t>的电端机</w:t>
      </w:r>
      <w:proofErr w:type="gramEnd"/>
      <w:r w:rsidRPr="00A621AB">
        <w:rPr>
          <w:rFonts w:ascii="宋体" w:hAnsi="宋体" w:hint="eastAsia"/>
          <w:bCs/>
          <w:sz w:val="24"/>
        </w:rPr>
        <w:t>相反的功能，如数模转换和光波解复用等处理。</w:t>
      </w:r>
    </w:p>
    <w:p w:rsidR="00B3721D" w:rsidRPr="00A621AB" w:rsidRDefault="00B3721D" w:rsidP="00B3721D">
      <w:pPr>
        <w:spacing w:line="360" w:lineRule="auto"/>
        <w:rPr>
          <w:rFonts w:ascii="宋体" w:hAnsi="宋体"/>
          <w:b/>
          <w:bCs/>
          <w:szCs w:val="21"/>
        </w:rPr>
      </w:pPr>
      <w:r w:rsidRPr="00A621AB">
        <w:rPr>
          <w:rFonts w:ascii="宋体" w:hAnsi="宋体" w:hint="eastAsia"/>
          <w:b/>
          <w:bCs/>
          <w:szCs w:val="21"/>
        </w:rPr>
        <w:t xml:space="preserve"> 五、 数字光纤通信系统</w:t>
      </w:r>
    </w:p>
    <w:p w:rsidR="00B3721D" w:rsidRPr="00A621AB" w:rsidRDefault="00B3721D" w:rsidP="00B3721D">
      <w:pPr>
        <w:spacing w:line="360" w:lineRule="auto"/>
        <w:rPr>
          <w:rFonts w:ascii="宋体" w:hAnsi="宋体"/>
          <w:bCs/>
          <w:sz w:val="24"/>
        </w:rPr>
      </w:pPr>
      <w:r w:rsidRPr="00A621AB">
        <w:rPr>
          <w:rFonts w:ascii="宋体" w:hAnsi="宋体" w:hint="eastAsia"/>
          <w:b/>
          <w:bCs/>
          <w:szCs w:val="21"/>
        </w:rPr>
        <w:t xml:space="preserve">  </w:t>
      </w:r>
      <w:r w:rsidRPr="00A621AB">
        <w:rPr>
          <w:rFonts w:ascii="宋体" w:hAnsi="宋体"/>
          <w:b/>
          <w:bCs/>
          <w:szCs w:val="21"/>
        </w:rPr>
        <w:t xml:space="preserve">  </w:t>
      </w:r>
      <w:r w:rsidRPr="00A621AB">
        <w:rPr>
          <w:rFonts w:ascii="宋体" w:hAnsi="宋体" w:hint="eastAsia"/>
          <w:bCs/>
          <w:sz w:val="24"/>
        </w:rPr>
        <w:t>按传输信号的类型分，光纤通信系统可分为模拟光纤通信系统和数字光纤通信系统。模拟光纤通信系统将模拟信号不经过任何调制而直接去调制光源，它是光通信系统中设备最简单、成本最低的一种光纤通信系统。但是，这种直接光强调制方式的光纤通信系统对光/电和电/光转换的线性度要求较高。由于目前电光转换的光源及光电转换的光探测器只在小信号下工作才具有较好的线性度，对于大信号有较大的非线性失真，这使得模拟光纤通信只适用于小容量、短距离的光纤通信。</w:t>
      </w:r>
    </w:p>
    <w:p w:rsidR="00B3721D" w:rsidRPr="00A621AB" w:rsidRDefault="00B3721D" w:rsidP="00B3721D">
      <w:pPr>
        <w:widowControl/>
        <w:spacing w:line="360" w:lineRule="auto"/>
        <w:ind w:firstLine="480"/>
        <w:jc w:val="left"/>
        <w:rPr>
          <w:rFonts w:ascii="宋体" w:hAnsi="宋体" w:cs="宋体"/>
          <w:bCs/>
          <w:kern w:val="0"/>
          <w:sz w:val="24"/>
        </w:rPr>
      </w:pPr>
      <w:r w:rsidRPr="00A621AB">
        <w:rPr>
          <w:rFonts w:ascii="宋体" w:hAnsi="宋体" w:cs="宋体" w:hint="eastAsia"/>
          <w:bCs/>
          <w:kern w:val="0"/>
          <w:sz w:val="24"/>
        </w:rPr>
        <w:t>目前的光纤通信系统中绝大多数采用数字方式的光纤通信。在数字光纤通信系统中，模拟信号经过采样、量化及编码后被转换成数字信号（如PCM信号），再经过光发送机输入到光纤，由光纤传输至接收器，最后由数模（D/A）转换器将数字信号转换成原始的模拟信号。其原理框图如图2所示。与模拟光纤通信相比，数字光纤通信具有传输稳定、抗干扰能力强、效率高等优点。</w:t>
      </w:r>
    </w:p>
    <w:p w:rsidR="00B3721D" w:rsidRPr="00205778" w:rsidRDefault="00B3721D" w:rsidP="00B3721D">
      <w:pPr>
        <w:widowControl/>
        <w:spacing w:line="360" w:lineRule="auto"/>
        <w:jc w:val="left"/>
        <w:rPr>
          <w:rFonts w:ascii="宋体" w:hAnsi="宋体" w:cs="宋体"/>
          <w:bCs/>
          <w:kern w:val="0"/>
          <w:sz w:val="28"/>
          <w:szCs w:val="28"/>
        </w:rPr>
      </w:pPr>
      <w:r w:rsidRPr="00205778">
        <w:rPr>
          <w:rFonts w:ascii="宋体" w:hAnsi="宋体" w:cs="宋体" w:hint="eastAsia"/>
          <w:bCs/>
          <w:kern w:val="0"/>
          <w:sz w:val="28"/>
          <w:szCs w:val="28"/>
        </w:rPr>
        <w:t>六、</w:t>
      </w:r>
      <w:r w:rsidRPr="00205778">
        <w:rPr>
          <w:rFonts w:ascii="宋体" w:hAnsi="宋体" w:cs="宋体"/>
          <w:b/>
          <w:color w:val="000000"/>
          <w:kern w:val="0"/>
          <w:sz w:val="28"/>
          <w:szCs w:val="28"/>
        </w:rPr>
        <w:t>WDM</w:t>
      </w:r>
      <w:r w:rsidRPr="00205778">
        <w:rPr>
          <w:rFonts w:ascii="宋体" w:hAnsi="宋体" w:cs="宋体" w:hint="eastAsia"/>
          <w:b/>
          <w:color w:val="000000"/>
          <w:kern w:val="0"/>
          <w:sz w:val="28"/>
          <w:szCs w:val="28"/>
        </w:rPr>
        <w:t>的基本概念和系统基本构成</w:t>
      </w:r>
    </w:p>
    <w:p w:rsidR="00B3721D" w:rsidRPr="00A621AB" w:rsidRDefault="00B3721D" w:rsidP="00B3721D">
      <w:pPr>
        <w:widowControl/>
        <w:spacing w:line="360" w:lineRule="auto"/>
        <w:jc w:val="left"/>
        <w:rPr>
          <w:rFonts w:ascii="宋体" w:hAnsi="宋体" w:cs="宋体"/>
          <w:kern w:val="0"/>
          <w:sz w:val="24"/>
        </w:rPr>
      </w:pPr>
      <w:r w:rsidRPr="00A621AB">
        <w:rPr>
          <w:rFonts w:ascii="宋体" w:hAnsi="宋体" w:cs="宋体" w:hint="eastAsia"/>
          <w:color w:val="000000"/>
          <w:kern w:val="0"/>
          <w:sz w:val="24"/>
        </w:rPr>
        <w:t>光波分复用（</w:t>
      </w:r>
      <w:r w:rsidRPr="00A621AB">
        <w:rPr>
          <w:rFonts w:ascii="宋体" w:hAnsi="宋体" w:cs="宋体"/>
          <w:color w:val="000000"/>
          <w:kern w:val="0"/>
          <w:sz w:val="24"/>
        </w:rPr>
        <w:t>WDM</w:t>
      </w:r>
      <w:r w:rsidRPr="00A621AB">
        <w:rPr>
          <w:rFonts w:ascii="宋体" w:hAnsi="宋体" w:cs="宋体" w:hint="eastAsia"/>
          <w:color w:val="000000"/>
          <w:kern w:val="0"/>
          <w:sz w:val="24"/>
        </w:rPr>
        <w:t>：</w:t>
      </w:r>
      <w:r w:rsidRPr="00A621AB">
        <w:rPr>
          <w:rFonts w:ascii="宋体" w:hAnsi="宋体" w:cs="宋体"/>
          <w:color w:val="000000"/>
          <w:kern w:val="0"/>
          <w:sz w:val="24"/>
        </w:rPr>
        <w:t xml:space="preserve">Wavelength Division </w:t>
      </w:r>
      <w:proofErr w:type="spellStart"/>
      <w:r w:rsidRPr="00A621AB">
        <w:rPr>
          <w:rFonts w:ascii="宋体" w:hAnsi="宋体" w:cs="宋体"/>
          <w:color w:val="000000"/>
          <w:kern w:val="0"/>
          <w:sz w:val="24"/>
        </w:rPr>
        <w:t>Multipxing</w:t>
      </w:r>
      <w:proofErr w:type="spellEnd"/>
      <w:r w:rsidRPr="00A621AB">
        <w:rPr>
          <w:rFonts w:ascii="宋体" w:hAnsi="宋体" w:cs="宋体" w:hint="eastAsia"/>
          <w:color w:val="000000"/>
          <w:kern w:val="0"/>
          <w:sz w:val="24"/>
        </w:rPr>
        <w:t>）技术，是在一根光纤中同时传输多波长光信号的一项技术。其基本原理是在发送端将不同波长的光信号</w:t>
      </w:r>
      <w:r w:rsidRPr="00A621AB">
        <w:rPr>
          <w:rFonts w:ascii="宋体" w:hAnsi="宋体" w:cs="宋体" w:hint="eastAsia"/>
          <w:color w:val="000000"/>
          <w:kern w:val="0"/>
          <w:sz w:val="24"/>
        </w:rPr>
        <w:lastRenderedPageBreak/>
        <w:t>组合复用，并耦合到光缆线路上的同一根光纤中进行传输；在接收端又将组合波长的光信号分解，并作进一步处理，恢复出原信号后送入不同的终端。</w:t>
      </w:r>
    </w:p>
    <w:p w:rsidR="00B3721D" w:rsidRPr="00A621AB" w:rsidRDefault="00B3721D" w:rsidP="00B3721D">
      <w:pPr>
        <w:spacing w:line="360" w:lineRule="auto"/>
        <w:ind w:firstLineChars="250" w:firstLine="600"/>
        <w:rPr>
          <w:rFonts w:ascii="宋体" w:hAnsi="宋体"/>
          <w:bCs/>
          <w:sz w:val="24"/>
        </w:rPr>
      </w:pPr>
    </w:p>
    <w:p w:rsidR="00B3721D" w:rsidRPr="00A621AB" w:rsidRDefault="00B3721D" w:rsidP="00B3721D">
      <w:pPr>
        <w:rPr>
          <w:rFonts w:ascii="宋体" w:hAnsi="宋体"/>
          <w:bCs/>
          <w:szCs w:val="21"/>
        </w:rPr>
      </w:pPr>
      <w:r>
        <w:rPr>
          <w:rFonts w:ascii="宋体" w:hAnsi="宋体" w:hint="eastAsia"/>
          <w:bCs/>
          <w:noProof/>
          <w:szCs w:val="21"/>
        </w:rPr>
        <w:drawing>
          <wp:inline distT="0" distB="0" distL="0" distR="0">
            <wp:extent cx="5276850" cy="1228725"/>
            <wp:effectExtent l="19050" t="0" r="0" b="0"/>
            <wp:docPr id="6" name="图片 2" descr="数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数字"/>
                    <pic:cNvPicPr>
                      <a:picLocks noChangeAspect="1" noChangeArrowheads="1"/>
                    </pic:cNvPicPr>
                  </pic:nvPicPr>
                  <pic:blipFill>
                    <a:blip r:embed="rId6" cstate="print"/>
                    <a:srcRect/>
                    <a:stretch>
                      <a:fillRect/>
                    </a:stretch>
                  </pic:blipFill>
                  <pic:spPr bwMode="auto">
                    <a:xfrm>
                      <a:off x="0" y="0"/>
                      <a:ext cx="5276850" cy="1228725"/>
                    </a:xfrm>
                    <a:prstGeom prst="rect">
                      <a:avLst/>
                    </a:prstGeom>
                    <a:noFill/>
                    <a:ln w="9525">
                      <a:noFill/>
                      <a:miter lim="800000"/>
                      <a:headEnd/>
                      <a:tailEnd/>
                    </a:ln>
                  </pic:spPr>
                </pic:pic>
              </a:graphicData>
            </a:graphic>
          </wp:inline>
        </w:drawing>
      </w:r>
    </w:p>
    <w:p w:rsidR="00B3721D" w:rsidRPr="00A621AB" w:rsidRDefault="00B3721D" w:rsidP="00B3721D">
      <w:pPr>
        <w:rPr>
          <w:rFonts w:ascii="宋体" w:hAnsi="宋体"/>
          <w:bCs/>
          <w:szCs w:val="21"/>
        </w:rPr>
      </w:pPr>
      <w:r w:rsidRPr="00A621AB">
        <w:rPr>
          <w:rFonts w:ascii="宋体" w:hAnsi="宋体" w:hint="eastAsia"/>
          <w:bCs/>
          <w:szCs w:val="21"/>
        </w:rPr>
        <w:t xml:space="preserve">                        图2  数字光纤通信系统原理框图</w:t>
      </w:r>
    </w:p>
    <w:p w:rsidR="00B3721D" w:rsidRPr="00A621AB" w:rsidRDefault="00B3721D" w:rsidP="00B3721D">
      <w:pPr>
        <w:widowControl/>
        <w:spacing w:line="360" w:lineRule="auto"/>
        <w:ind w:firstLine="480"/>
        <w:jc w:val="left"/>
        <w:rPr>
          <w:rFonts w:ascii="宋体" w:hAnsi="宋体" w:cs="宋体"/>
          <w:color w:val="000000"/>
          <w:kern w:val="0"/>
          <w:sz w:val="24"/>
        </w:rPr>
      </w:pPr>
      <w:r w:rsidRPr="00A621AB">
        <w:rPr>
          <w:rFonts w:ascii="宋体" w:hAnsi="宋体" w:cs="宋体"/>
          <w:color w:val="000000"/>
          <w:kern w:val="0"/>
          <w:sz w:val="24"/>
        </w:rPr>
        <w:t>WDM</w:t>
      </w:r>
      <w:r w:rsidRPr="00A621AB">
        <w:rPr>
          <w:rFonts w:ascii="宋体" w:hAnsi="宋体" w:cs="宋体" w:hint="eastAsia"/>
          <w:color w:val="000000"/>
          <w:kern w:val="0"/>
          <w:sz w:val="24"/>
        </w:rPr>
        <w:t>将光纤的可用波段分成若干小信道，每个信道对应</w:t>
      </w:r>
      <w:proofErr w:type="gramStart"/>
      <w:r w:rsidRPr="00A621AB">
        <w:rPr>
          <w:rFonts w:ascii="宋体" w:hAnsi="宋体" w:cs="宋体" w:hint="eastAsia"/>
          <w:color w:val="000000"/>
          <w:kern w:val="0"/>
          <w:sz w:val="24"/>
        </w:rPr>
        <w:t>一</w:t>
      </w:r>
      <w:proofErr w:type="gramEnd"/>
      <w:r w:rsidRPr="00A621AB">
        <w:rPr>
          <w:rFonts w:ascii="宋体" w:hAnsi="宋体" w:cs="宋体" w:hint="eastAsia"/>
          <w:color w:val="000000"/>
          <w:kern w:val="0"/>
          <w:sz w:val="24"/>
        </w:rPr>
        <w:t>波长，使单波长传输变成多波长同时传输，从而大大增加光纤的传输容量，不同波长载有不同信号。</w:t>
      </w:r>
    </w:p>
    <w:p w:rsidR="00B3721D" w:rsidRPr="00A621AB" w:rsidRDefault="00B3721D" w:rsidP="00B3721D">
      <w:pPr>
        <w:widowControl/>
        <w:spacing w:line="360" w:lineRule="auto"/>
        <w:ind w:firstLine="480"/>
        <w:jc w:val="left"/>
        <w:rPr>
          <w:rFonts w:ascii="宋体" w:hAnsi="宋体" w:cs="宋体"/>
          <w:color w:val="000000"/>
          <w:kern w:val="0"/>
          <w:sz w:val="24"/>
        </w:rPr>
      </w:pPr>
      <w:r w:rsidRPr="00A621AB">
        <w:rPr>
          <w:rFonts w:ascii="宋体" w:hAnsi="宋体" w:cs="宋体"/>
          <w:color w:val="000000"/>
          <w:kern w:val="0"/>
          <w:sz w:val="24"/>
        </w:rPr>
        <w:t>WDM</w:t>
      </w:r>
      <w:r w:rsidRPr="00A621AB">
        <w:rPr>
          <w:rFonts w:ascii="宋体" w:hAnsi="宋体" w:cs="宋体" w:hint="eastAsia"/>
          <w:color w:val="000000"/>
          <w:kern w:val="0"/>
          <w:sz w:val="24"/>
        </w:rPr>
        <w:t>系统的基本构成主要有两种形式：一是双</w:t>
      </w:r>
      <w:proofErr w:type="gramStart"/>
      <w:r w:rsidRPr="00A621AB">
        <w:rPr>
          <w:rFonts w:ascii="宋体" w:hAnsi="宋体" w:cs="宋体" w:hint="eastAsia"/>
          <w:color w:val="000000"/>
          <w:kern w:val="0"/>
          <w:sz w:val="24"/>
        </w:rPr>
        <w:t>纤</w:t>
      </w:r>
      <w:proofErr w:type="gramEnd"/>
      <w:r w:rsidRPr="00A621AB">
        <w:rPr>
          <w:rFonts w:ascii="宋体" w:hAnsi="宋体" w:cs="宋体" w:hint="eastAsia"/>
          <w:color w:val="000000"/>
          <w:kern w:val="0"/>
          <w:sz w:val="24"/>
        </w:rPr>
        <w:t>单向传输；二是单</w:t>
      </w:r>
      <w:proofErr w:type="gramStart"/>
      <w:r w:rsidRPr="00A621AB">
        <w:rPr>
          <w:rFonts w:ascii="宋体" w:hAnsi="宋体" w:cs="宋体" w:hint="eastAsia"/>
          <w:color w:val="000000"/>
          <w:kern w:val="0"/>
          <w:sz w:val="24"/>
        </w:rPr>
        <w:t>纤</w:t>
      </w:r>
      <w:proofErr w:type="gramEnd"/>
      <w:r w:rsidRPr="00A621AB">
        <w:rPr>
          <w:rFonts w:ascii="宋体" w:hAnsi="宋体" w:cs="宋体" w:hint="eastAsia"/>
          <w:color w:val="000000"/>
          <w:kern w:val="0"/>
          <w:sz w:val="24"/>
        </w:rPr>
        <w:t>双向传输。前者在开发和应用方面比较广泛，但使用的光纤和线路放大器的数量要多；后者在设计和应用时必须考虑几个关键的系统因素，如抑制干扰、双向隔离和双向放大器等。</w:t>
      </w:r>
    </w:p>
    <w:p w:rsidR="00B3721D" w:rsidRPr="00A621AB" w:rsidRDefault="00B3721D" w:rsidP="00B3721D">
      <w:pPr>
        <w:widowControl/>
        <w:spacing w:line="360" w:lineRule="auto"/>
        <w:rPr>
          <w:kern w:val="0"/>
          <w:sz w:val="24"/>
        </w:rPr>
      </w:pPr>
      <w:r w:rsidRPr="00A621AB">
        <w:rPr>
          <w:rFonts w:ascii="宋体" w:hAnsi="宋体" w:cs="宋体" w:hint="eastAsia"/>
          <w:b/>
          <w:color w:val="000000"/>
          <w:kern w:val="0"/>
          <w:sz w:val="24"/>
        </w:rPr>
        <w:t>七、</w:t>
      </w:r>
      <w:r w:rsidRPr="00A621AB">
        <w:rPr>
          <w:b/>
          <w:color w:val="000000"/>
          <w:kern w:val="0"/>
          <w:sz w:val="24"/>
        </w:rPr>
        <w:t>WDM</w:t>
      </w:r>
      <w:r w:rsidRPr="00A621AB">
        <w:rPr>
          <w:rFonts w:ascii="宋体" w:hAnsi="宋体" w:cs="宋体" w:hint="eastAsia"/>
          <w:b/>
          <w:color w:val="000000"/>
          <w:kern w:val="0"/>
          <w:sz w:val="24"/>
        </w:rPr>
        <w:t>的主要特点</w:t>
      </w:r>
    </w:p>
    <w:p w:rsidR="00B3721D" w:rsidRPr="00A621AB" w:rsidRDefault="00B3721D" w:rsidP="00B3721D">
      <w:pPr>
        <w:widowControl/>
        <w:spacing w:line="360" w:lineRule="auto"/>
        <w:rPr>
          <w:rFonts w:ascii="宋体" w:hAnsi="宋体" w:cs="楷体_GB2312"/>
          <w:b/>
          <w:color w:val="000000"/>
          <w:kern w:val="0"/>
          <w:sz w:val="24"/>
        </w:rPr>
      </w:pPr>
      <w:r w:rsidRPr="00A621AB">
        <w:rPr>
          <w:rFonts w:ascii="宋体" w:hAnsi="宋体" w:cs="楷体_GB2312" w:hint="eastAsia"/>
          <w:b/>
          <w:color w:val="000000"/>
          <w:kern w:val="0"/>
          <w:sz w:val="24"/>
        </w:rPr>
        <w:t>1、增大传输带宽，提高传输容量</w:t>
      </w:r>
    </w:p>
    <w:p w:rsidR="00B3721D" w:rsidRPr="00A621AB" w:rsidRDefault="00B3721D" w:rsidP="00B3721D">
      <w:pPr>
        <w:widowControl/>
        <w:spacing w:line="360" w:lineRule="auto"/>
        <w:ind w:firstLineChars="200" w:firstLine="480"/>
        <w:rPr>
          <w:kern w:val="0"/>
          <w:sz w:val="24"/>
        </w:rPr>
      </w:pPr>
      <w:r w:rsidRPr="00A621AB">
        <w:rPr>
          <w:color w:val="000000"/>
          <w:kern w:val="0"/>
          <w:sz w:val="24"/>
        </w:rPr>
        <w:t>WDM</w:t>
      </w:r>
      <w:r w:rsidRPr="00A621AB">
        <w:rPr>
          <w:rFonts w:ascii="宋体" w:hAnsi="宋体" w:cs="宋体" w:hint="eastAsia"/>
          <w:color w:val="000000"/>
          <w:kern w:val="0"/>
          <w:sz w:val="24"/>
        </w:rPr>
        <w:t>技术充分利用光纤的巨大带宽资源（低损耗波段），使一根光纤的传输容量比单波长传输增加几倍至几十倍，从而降低成本，具有很大应用价值，在很大程度上解决了传输带宽问题。</w:t>
      </w:r>
    </w:p>
    <w:p w:rsidR="00B3721D" w:rsidRPr="00A621AB" w:rsidRDefault="00B3721D" w:rsidP="00B3721D">
      <w:pPr>
        <w:widowControl/>
        <w:spacing w:line="360" w:lineRule="auto"/>
        <w:jc w:val="left"/>
        <w:rPr>
          <w:rFonts w:ascii="宋体" w:hAnsi="宋体" w:cs="楷体_GB2312"/>
          <w:b/>
          <w:color w:val="000000"/>
          <w:kern w:val="0"/>
          <w:sz w:val="24"/>
        </w:rPr>
      </w:pPr>
      <w:r w:rsidRPr="00A621AB">
        <w:rPr>
          <w:rFonts w:ascii="宋体" w:hAnsi="宋体" w:cs="楷体_GB2312" w:hint="eastAsia"/>
          <w:b/>
          <w:color w:val="000000"/>
          <w:kern w:val="0"/>
          <w:sz w:val="24"/>
        </w:rPr>
        <w:t>2、传输多种不同类型信号</w:t>
      </w:r>
    </w:p>
    <w:p w:rsidR="00B3721D" w:rsidRPr="00A621AB" w:rsidRDefault="00B3721D" w:rsidP="00B3721D">
      <w:pPr>
        <w:widowControl/>
        <w:spacing w:line="360" w:lineRule="auto"/>
        <w:ind w:firstLineChars="250" w:firstLine="600"/>
        <w:jc w:val="left"/>
        <w:rPr>
          <w:rFonts w:ascii="宋体" w:hAnsi="宋体" w:cs="宋体"/>
          <w:kern w:val="0"/>
          <w:sz w:val="24"/>
        </w:rPr>
      </w:pPr>
      <w:r w:rsidRPr="00A621AB">
        <w:rPr>
          <w:rFonts w:ascii="宋体" w:hAnsi="宋体" w:cs="宋体" w:hint="eastAsia"/>
          <w:color w:val="000000"/>
          <w:kern w:val="0"/>
          <w:sz w:val="24"/>
        </w:rPr>
        <w:t>由于</w:t>
      </w:r>
      <w:r w:rsidRPr="00A621AB">
        <w:rPr>
          <w:rFonts w:ascii="宋体" w:hAnsi="宋体" w:cs="宋体"/>
          <w:color w:val="000000"/>
          <w:kern w:val="0"/>
          <w:sz w:val="24"/>
        </w:rPr>
        <w:t>WDM</w:t>
      </w:r>
      <w:r w:rsidRPr="00A621AB">
        <w:rPr>
          <w:rFonts w:ascii="宋体" w:hAnsi="宋体" w:cs="宋体" w:hint="eastAsia"/>
          <w:color w:val="000000"/>
          <w:kern w:val="0"/>
          <w:sz w:val="24"/>
        </w:rPr>
        <w:t>技术使用的各信号波长彼此独立，因而可以传输特性完全不同的信号，完成各种通信业务的合成与分解，包括数字信号和模拟信号，以及准同步数字序列（</w:t>
      </w:r>
      <w:r w:rsidRPr="00A621AB">
        <w:rPr>
          <w:rFonts w:ascii="宋体" w:hAnsi="宋体" w:cs="宋体"/>
          <w:color w:val="000000"/>
          <w:kern w:val="0"/>
          <w:sz w:val="24"/>
        </w:rPr>
        <w:t>PDH</w:t>
      </w:r>
      <w:r w:rsidRPr="00A621AB">
        <w:rPr>
          <w:rFonts w:ascii="宋体" w:hAnsi="宋体" w:cs="宋体" w:hint="eastAsia"/>
          <w:color w:val="000000"/>
          <w:kern w:val="0"/>
          <w:sz w:val="24"/>
        </w:rPr>
        <w:t>）信号和同步数字序列（</w:t>
      </w:r>
      <w:r w:rsidRPr="00A621AB">
        <w:rPr>
          <w:rFonts w:ascii="宋体" w:hAnsi="宋体" w:cs="宋体"/>
          <w:color w:val="000000"/>
          <w:kern w:val="0"/>
          <w:sz w:val="24"/>
        </w:rPr>
        <w:t>SDH</w:t>
      </w:r>
      <w:r w:rsidRPr="00A621AB">
        <w:rPr>
          <w:rFonts w:ascii="宋体" w:hAnsi="宋体" w:cs="宋体" w:hint="eastAsia"/>
          <w:color w:val="000000"/>
          <w:kern w:val="0"/>
          <w:sz w:val="24"/>
        </w:rPr>
        <w:t>）信号，实现多媒体信号（视频、音频、数据、文字、图像等）的传输。</w:t>
      </w:r>
    </w:p>
    <w:p w:rsidR="00B3721D" w:rsidRPr="00A621AB" w:rsidRDefault="00B3721D" w:rsidP="00B3721D">
      <w:pPr>
        <w:widowControl/>
        <w:numPr>
          <w:ilvl w:val="0"/>
          <w:numId w:val="2"/>
        </w:numPr>
        <w:spacing w:line="360" w:lineRule="auto"/>
        <w:jc w:val="left"/>
        <w:rPr>
          <w:rFonts w:ascii="宋体" w:hAnsi="宋体" w:cs="楷体_GB2312"/>
          <w:b/>
          <w:color w:val="000000"/>
          <w:kern w:val="0"/>
          <w:sz w:val="24"/>
        </w:rPr>
      </w:pPr>
      <w:r w:rsidRPr="00A621AB">
        <w:rPr>
          <w:rFonts w:ascii="宋体" w:hAnsi="宋体" w:cs="楷体_GB2312" w:hint="eastAsia"/>
          <w:b/>
          <w:color w:val="000000"/>
          <w:kern w:val="0"/>
          <w:sz w:val="24"/>
        </w:rPr>
        <w:t>多种网络应用形式</w:t>
      </w:r>
    </w:p>
    <w:p w:rsidR="00B3721D" w:rsidRPr="00A621AB" w:rsidRDefault="00B3721D" w:rsidP="00B3721D">
      <w:pPr>
        <w:widowControl/>
        <w:spacing w:line="360" w:lineRule="auto"/>
        <w:ind w:firstLineChars="150" w:firstLine="360"/>
        <w:jc w:val="left"/>
        <w:rPr>
          <w:rFonts w:ascii="宋体" w:hAnsi="宋体" w:cs="宋体"/>
          <w:kern w:val="0"/>
          <w:sz w:val="24"/>
        </w:rPr>
      </w:pPr>
      <w:r w:rsidRPr="00A621AB">
        <w:rPr>
          <w:rFonts w:ascii="宋体" w:hAnsi="宋体" w:cs="宋体" w:hint="eastAsia"/>
          <w:color w:val="000000"/>
          <w:kern w:val="0"/>
          <w:sz w:val="24"/>
        </w:rPr>
        <w:t>根据不同的需求，</w:t>
      </w:r>
      <w:r w:rsidRPr="00A621AB">
        <w:rPr>
          <w:rFonts w:ascii="宋体" w:hAnsi="宋体" w:cs="宋体"/>
          <w:color w:val="000000"/>
          <w:kern w:val="0"/>
          <w:sz w:val="24"/>
        </w:rPr>
        <w:t>WDM</w:t>
      </w:r>
      <w:r w:rsidRPr="00A621AB">
        <w:rPr>
          <w:rFonts w:ascii="宋体" w:hAnsi="宋体" w:cs="宋体" w:hint="eastAsia"/>
          <w:color w:val="000000"/>
          <w:kern w:val="0"/>
          <w:sz w:val="24"/>
        </w:rPr>
        <w:t>技术可有很多种应用形式，如长途干线网络、广播式分配网络、多路多址局域网络应用等。</w:t>
      </w:r>
    </w:p>
    <w:p w:rsidR="00B3721D" w:rsidRPr="00A621AB" w:rsidRDefault="00B3721D" w:rsidP="00B3721D">
      <w:pPr>
        <w:widowControl/>
        <w:numPr>
          <w:ilvl w:val="0"/>
          <w:numId w:val="2"/>
        </w:numPr>
        <w:spacing w:line="360" w:lineRule="auto"/>
        <w:jc w:val="left"/>
        <w:rPr>
          <w:rFonts w:ascii="宋体" w:hAnsi="宋体" w:cs="楷体_GB2312"/>
          <w:b/>
          <w:color w:val="000000"/>
          <w:kern w:val="0"/>
          <w:sz w:val="24"/>
        </w:rPr>
      </w:pPr>
      <w:r w:rsidRPr="00A621AB">
        <w:rPr>
          <w:rFonts w:ascii="宋体" w:hAnsi="宋体" w:cs="楷体_GB2312" w:hint="eastAsia"/>
          <w:b/>
          <w:color w:val="000000"/>
          <w:kern w:val="0"/>
          <w:sz w:val="24"/>
        </w:rPr>
        <w:t>扩充网络容量、减少投资</w:t>
      </w:r>
    </w:p>
    <w:p w:rsidR="00B3721D" w:rsidRPr="00A621AB" w:rsidRDefault="00B3721D" w:rsidP="00B3721D">
      <w:pPr>
        <w:widowControl/>
        <w:spacing w:line="360" w:lineRule="auto"/>
        <w:ind w:firstLineChars="200" w:firstLine="480"/>
        <w:jc w:val="left"/>
        <w:rPr>
          <w:rFonts w:ascii="宋体" w:hAnsi="宋体" w:cs="宋体"/>
          <w:kern w:val="0"/>
          <w:sz w:val="24"/>
        </w:rPr>
      </w:pPr>
      <w:r w:rsidRPr="00A621AB">
        <w:rPr>
          <w:rFonts w:ascii="宋体" w:hAnsi="宋体" w:cs="宋体" w:hint="eastAsia"/>
          <w:color w:val="000000"/>
          <w:kern w:val="0"/>
          <w:sz w:val="24"/>
        </w:rPr>
        <w:lastRenderedPageBreak/>
        <w:t>对已建光纤通信系统扩容方便，只要原系统的功率富余度较大，进一步增容不必大动。不用敷设更多的光纤线路，也无须使用高速率的网络部分，只要更换光端机就可扩充网络容量。</w:t>
      </w:r>
    </w:p>
    <w:p w:rsidR="00B3721D" w:rsidRPr="00A621AB" w:rsidRDefault="00B3721D" w:rsidP="00B3721D">
      <w:pPr>
        <w:widowControl/>
        <w:numPr>
          <w:ilvl w:val="0"/>
          <w:numId w:val="2"/>
        </w:numPr>
        <w:spacing w:line="360" w:lineRule="auto"/>
        <w:jc w:val="left"/>
        <w:rPr>
          <w:rFonts w:ascii="宋体" w:hAnsi="宋体" w:cs="楷体_GB2312"/>
          <w:b/>
          <w:color w:val="000000"/>
          <w:kern w:val="0"/>
          <w:sz w:val="24"/>
        </w:rPr>
      </w:pPr>
      <w:r w:rsidRPr="00A621AB">
        <w:rPr>
          <w:rFonts w:ascii="宋体" w:hAnsi="宋体" w:cs="楷体_GB2312" w:hint="eastAsia"/>
          <w:b/>
          <w:color w:val="000000"/>
          <w:kern w:val="0"/>
          <w:sz w:val="24"/>
        </w:rPr>
        <w:t>组网灵活可靠</w:t>
      </w:r>
    </w:p>
    <w:p w:rsidR="00B3721D" w:rsidRPr="00A621AB" w:rsidRDefault="00B3721D" w:rsidP="00B3721D">
      <w:pPr>
        <w:widowControl/>
        <w:spacing w:line="360" w:lineRule="auto"/>
        <w:ind w:firstLineChars="200" w:firstLine="480"/>
        <w:jc w:val="left"/>
        <w:rPr>
          <w:rFonts w:ascii="宋体" w:hAnsi="宋体" w:cs="宋体"/>
          <w:kern w:val="0"/>
          <w:sz w:val="24"/>
        </w:rPr>
      </w:pPr>
      <w:r w:rsidRPr="00A621AB">
        <w:rPr>
          <w:rFonts w:ascii="宋体" w:hAnsi="宋体" w:cs="宋体" w:hint="eastAsia"/>
          <w:color w:val="000000"/>
          <w:kern w:val="0"/>
          <w:sz w:val="24"/>
        </w:rPr>
        <w:t>可在网络节点使用光分插复用器（</w:t>
      </w:r>
      <w:r w:rsidRPr="00A621AB">
        <w:rPr>
          <w:rFonts w:ascii="宋体" w:hAnsi="宋体" w:cs="宋体"/>
          <w:color w:val="000000"/>
          <w:kern w:val="0"/>
          <w:sz w:val="24"/>
        </w:rPr>
        <w:t>OADM</w:t>
      </w:r>
      <w:r w:rsidRPr="00A621AB">
        <w:rPr>
          <w:rFonts w:ascii="宋体" w:hAnsi="宋体" w:cs="宋体" w:hint="eastAsia"/>
          <w:color w:val="000000"/>
          <w:kern w:val="0"/>
          <w:sz w:val="24"/>
        </w:rPr>
        <w:t>）直接上下光波长信号，或使用光交叉连接设备（</w:t>
      </w:r>
      <w:r w:rsidRPr="00A621AB">
        <w:rPr>
          <w:rFonts w:ascii="宋体" w:hAnsi="宋体" w:cs="宋体"/>
          <w:color w:val="000000"/>
          <w:kern w:val="0"/>
          <w:sz w:val="24"/>
        </w:rPr>
        <w:t>OXC</w:t>
      </w:r>
      <w:r w:rsidRPr="00A621AB">
        <w:rPr>
          <w:rFonts w:ascii="宋体" w:hAnsi="宋体" w:cs="宋体" w:hint="eastAsia"/>
          <w:color w:val="000000"/>
          <w:kern w:val="0"/>
          <w:sz w:val="24"/>
        </w:rPr>
        <w:t>）对光波长直接进行交叉连接，组成具有高灵活性、高可靠性、高生存性的全光网络。</w:t>
      </w:r>
    </w:p>
    <w:p w:rsidR="00B3721D" w:rsidRPr="00A621AB" w:rsidRDefault="00B3721D" w:rsidP="00B3721D">
      <w:pPr>
        <w:widowControl/>
        <w:numPr>
          <w:ilvl w:val="0"/>
          <w:numId w:val="2"/>
        </w:numPr>
        <w:spacing w:line="360" w:lineRule="auto"/>
        <w:jc w:val="left"/>
        <w:rPr>
          <w:rFonts w:ascii="宋体" w:hAnsi="宋体" w:cs="楷体_GB2312"/>
          <w:b/>
          <w:color w:val="000000"/>
          <w:kern w:val="0"/>
          <w:sz w:val="24"/>
        </w:rPr>
      </w:pPr>
      <w:r w:rsidRPr="00A621AB">
        <w:rPr>
          <w:rFonts w:ascii="宋体" w:hAnsi="宋体" w:cs="楷体_GB2312" w:hint="eastAsia"/>
          <w:b/>
          <w:color w:val="000000"/>
          <w:kern w:val="0"/>
          <w:sz w:val="24"/>
        </w:rPr>
        <w:t>实用高效、性能优良</w:t>
      </w:r>
    </w:p>
    <w:p w:rsidR="00B3721D" w:rsidRPr="00A621AB" w:rsidRDefault="00B3721D" w:rsidP="00B3721D">
      <w:pPr>
        <w:widowControl/>
        <w:spacing w:line="360" w:lineRule="auto"/>
        <w:ind w:firstLineChars="200" w:firstLine="480"/>
        <w:jc w:val="left"/>
        <w:rPr>
          <w:rFonts w:ascii="宋体" w:hAnsi="宋体" w:cs="宋体"/>
          <w:kern w:val="0"/>
          <w:sz w:val="24"/>
        </w:rPr>
      </w:pPr>
      <w:r w:rsidRPr="00A621AB">
        <w:rPr>
          <w:rFonts w:ascii="宋体" w:hAnsi="宋体" w:cs="宋体" w:hint="eastAsia"/>
          <w:color w:val="000000"/>
          <w:kern w:val="0"/>
          <w:sz w:val="24"/>
        </w:rPr>
        <w:t>业已成熟的掺</w:t>
      </w:r>
      <w:proofErr w:type="gramStart"/>
      <w:r w:rsidRPr="00A621AB">
        <w:rPr>
          <w:rFonts w:ascii="宋体" w:hAnsi="宋体" w:cs="宋体" w:hint="eastAsia"/>
          <w:color w:val="000000"/>
          <w:kern w:val="0"/>
          <w:sz w:val="24"/>
        </w:rPr>
        <w:t>饵</w:t>
      </w:r>
      <w:proofErr w:type="gramEnd"/>
      <w:r w:rsidRPr="00A621AB">
        <w:rPr>
          <w:rFonts w:ascii="宋体" w:hAnsi="宋体" w:cs="宋体" w:hint="eastAsia"/>
          <w:color w:val="000000"/>
          <w:kern w:val="0"/>
          <w:sz w:val="24"/>
        </w:rPr>
        <w:t>光纤放大器（</w:t>
      </w:r>
      <w:r w:rsidRPr="00A621AB">
        <w:rPr>
          <w:rFonts w:ascii="宋体" w:hAnsi="宋体" w:cs="宋体"/>
          <w:color w:val="000000"/>
          <w:kern w:val="0"/>
          <w:sz w:val="24"/>
        </w:rPr>
        <w:t>EDFA</w:t>
      </w:r>
      <w:r w:rsidRPr="00A621AB">
        <w:rPr>
          <w:rFonts w:ascii="宋体" w:hAnsi="宋体" w:cs="宋体" w:hint="eastAsia"/>
          <w:color w:val="000000"/>
          <w:kern w:val="0"/>
          <w:sz w:val="24"/>
        </w:rPr>
        <w:t>）技术在特定的频带内，无须进行光电转换就可直接放大光波信号，这为高密度波分复用传输系统的应用提供了最佳扩展空间。</w:t>
      </w:r>
    </w:p>
    <w:p w:rsidR="00B3721D" w:rsidRPr="00A621AB" w:rsidRDefault="00B3721D" w:rsidP="00B3721D">
      <w:pPr>
        <w:widowControl/>
        <w:numPr>
          <w:ilvl w:val="0"/>
          <w:numId w:val="2"/>
        </w:numPr>
        <w:spacing w:line="360" w:lineRule="auto"/>
        <w:jc w:val="left"/>
        <w:rPr>
          <w:rFonts w:ascii="宋体" w:hAnsi="宋体" w:cs="楷体_GB2312"/>
          <w:b/>
          <w:color w:val="000000"/>
          <w:kern w:val="0"/>
          <w:sz w:val="24"/>
        </w:rPr>
      </w:pPr>
      <w:r w:rsidRPr="00A621AB">
        <w:rPr>
          <w:rFonts w:ascii="宋体" w:hAnsi="宋体" w:cs="楷体_GB2312" w:hint="eastAsia"/>
          <w:b/>
          <w:color w:val="000000"/>
          <w:kern w:val="0"/>
          <w:sz w:val="24"/>
        </w:rPr>
        <w:t>IP的传送通道</w:t>
      </w:r>
    </w:p>
    <w:p w:rsidR="00B3721D" w:rsidRPr="00A621AB" w:rsidRDefault="00B3721D" w:rsidP="00B3721D">
      <w:pPr>
        <w:widowControl/>
        <w:spacing w:line="360" w:lineRule="auto"/>
        <w:ind w:firstLineChars="200" w:firstLine="480"/>
        <w:jc w:val="left"/>
        <w:rPr>
          <w:rFonts w:ascii="宋体" w:hAnsi="宋体" w:cs="宋体"/>
          <w:kern w:val="0"/>
          <w:sz w:val="24"/>
        </w:rPr>
      </w:pPr>
      <w:r w:rsidRPr="00A621AB">
        <w:rPr>
          <w:rFonts w:ascii="宋体" w:hAnsi="宋体" w:cs="宋体" w:hint="eastAsia"/>
          <w:color w:val="000000"/>
          <w:kern w:val="0"/>
          <w:sz w:val="24"/>
        </w:rPr>
        <w:t>波分复用通道对数据格式是透明的，与信号速率及电调制方式无关。通过增加一个附加波长即可引入想要的宽带新业务或新容量，如</w:t>
      </w:r>
      <w:r w:rsidRPr="00A621AB">
        <w:rPr>
          <w:rFonts w:ascii="宋体" w:hAnsi="宋体" w:cs="宋体"/>
          <w:color w:val="000000"/>
          <w:kern w:val="0"/>
          <w:sz w:val="24"/>
        </w:rPr>
        <w:t>IP over WDM</w:t>
      </w:r>
      <w:r w:rsidRPr="00A621AB">
        <w:rPr>
          <w:rFonts w:ascii="宋体" w:hAnsi="宋体" w:cs="宋体" w:hint="eastAsia"/>
          <w:color w:val="000000"/>
          <w:kern w:val="0"/>
          <w:sz w:val="24"/>
        </w:rPr>
        <w:t>技术。</w:t>
      </w:r>
    </w:p>
    <w:p w:rsidR="00B3721D" w:rsidRPr="00A621AB" w:rsidRDefault="00B3721D" w:rsidP="00B3721D">
      <w:pPr>
        <w:widowControl/>
        <w:numPr>
          <w:ilvl w:val="0"/>
          <w:numId w:val="2"/>
        </w:numPr>
        <w:spacing w:line="360" w:lineRule="auto"/>
        <w:jc w:val="left"/>
        <w:rPr>
          <w:rFonts w:ascii="宋体" w:hAnsi="宋体" w:cs="楷体_GB2312"/>
          <w:b/>
          <w:color w:val="000000"/>
          <w:kern w:val="0"/>
          <w:sz w:val="24"/>
        </w:rPr>
      </w:pPr>
      <w:r w:rsidRPr="00A621AB">
        <w:rPr>
          <w:rFonts w:ascii="宋体" w:hAnsi="宋体" w:cs="楷体_GB2312" w:hint="eastAsia"/>
          <w:b/>
          <w:color w:val="000000"/>
          <w:kern w:val="0"/>
          <w:sz w:val="24"/>
        </w:rPr>
        <w:t>降低器件的超高速要求</w:t>
      </w:r>
    </w:p>
    <w:p w:rsidR="00B3721D" w:rsidRPr="00A621AB" w:rsidRDefault="00B3721D" w:rsidP="00B3721D">
      <w:pPr>
        <w:widowControl/>
        <w:spacing w:line="360" w:lineRule="auto"/>
        <w:ind w:firstLineChars="200" w:firstLine="480"/>
        <w:jc w:val="left"/>
        <w:rPr>
          <w:rFonts w:ascii="宋体" w:hAnsi="宋体" w:cs="宋体"/>
          <w:color w:val="000000"/>
          <w:kern w:val="0"/>
          <w:sz w:val="24"/>
        </w:rPr>
      </w:pPr>
      <w:r w:rsidRPr="00A621AB">
        <w:rPr>
          <w:rFonts w:ascii="宋体" w:hAnsi="宋体" w:cs="宋体" w:hint="eastAsia"/>
          <w:color w:val="000000"/>
          <w:kern w:val="0"/>
          <w:sz w:val="24"/>
        </w:rPr>
        <w:t>随着传输速率的不断提高，许多光电器件的响应速度已明显不足。使用</w:t>
      </w:r>
      <w:r w:rsidRPr="00A621AB">
        <w:rPr>
          <w:rFonts w:ascii="宋体" w:hAnsi="宋体" w:cs="宋体"/>
          <w:color w:val="000000"/>
          <w:kern w:val="0"/>
          <w:sz w:val="24"/>
        </w:rPr>
        <w:t>WDM</w:t>
      </w:r>
      <w:r w:rsidRPr="00A621AB">
        <w:rPr>
          <w:rFonts w:ascii="宋体" w:hAnsi="宋体" w:cs="宋体" w:hint="eastAsia"/>
          <w:color w:val="000000"/>
          <w:kern w:val="0"/>
          <w:sz w:val="24"/>
        </w:rPr>
        <w:t>技术可降低对一些器件在性能上的极高要求，同时又可实现大容量传输。</w:t>
      </w:r>
    </w:p>
    <w:p w:rsidR="00B3721D" w:rsidRPr="00A621AB" w:rsidRDefault="00B3721D" w:rsidP="00B3721D">
      <w:pPr>
        <w:rPr>
          <w:rFonts w:ascii="宋体" w:hAnsi="宋体"/>
          <w:bCs/>
          <w:szCs w:val="21"/>
        </w:rPr>
      </w:pPr>
    </w:p>
    <w:p w:rsidR="00B3721D" w:rsidRPr="00A621AB" w:rsidRDefault="00B3721D" w:rsidP="00B3721D">
      <w:pPr>
        <w:rPr>
          <w:rFonts w:ascii="宋体" w:hAnsi="宋体"/>
          <w:b/>
        </w:rPr>
      </w:pPr>
      <w:r w:rsidRPr="00A621AB">
        <w:rPr>
          <w:rFonts w:ascii="宋体" w:hAnsi="宋体" w:cs="宋体" w:hint="eastAsia"/>
          <w:b/>
          <w:bCs/>
          <w:sz w:val="24"/>
        </w:rPr>
        <w:t>八、通过WDM实现</w:t>
      </w:r>
      <w:r w:rsidRPr="00A621AB">
        <w:rPr>
          <w:rFonts w:ascii="宋体" w:hAnsi="宋体" w:hint="eastAsia"/>
          <w:b/>
        </w:rPr>
        <w:t>双波长单</w:t>
      </w:r>
      <w:proofErr w:type="gramStart"/>
      <w:r w:rsidRPr="00A621AB">
        <w:rPr>
          <w:rFonts w:ascii="宋体" w:hAnsi="宋体" w:hint="eastAsia"/>
          <w:b/>
        </w:rPr>
        <w:t>纤</w:t>
      </w:r>
      <w:proofErr w:type="gramEnd"/>
      <w:r w:rsidRPr="00A621AB">
        <w:rPr>
          <w:rFonts w:ascii="宋体" w:hAnsi="宋体" w:hint="eastAsia"/>
          <w:b/>
        </w:rPr>
        <w:t>单向音频视频通信传输</w:t>
      </w:r>
    </w:p>
    <w:p w:rsidR="00B3721D" w:rsidRPr="00A621AB" w:rsidRDefault="00B3721D" w:rsidP="00B3721D">
      <w:pPr>
        <w:rPr>
          <w:rFonts w:ascii="黑体" w:eastAsia="黑体"/>
          <w:b/>
          <w:sz w:val="28"/>
          <w:szCs w:val="28"/>
        </w:rPr>
      </w:pPr>
      <w:r w:rsidRPr="00A621AB">
        <w:rPr>
          <w:rFonts w:ascii="宋体" w:hAnsi="宋体" w:hint="eastAsia"/>
          <w:sz w:val="24"/>
        </w:rPr>
        <w:t>1、</w:t>
      </w:r>
      <w:r w:rsidRPr="00A621AB">
        <w:rPr>
          <w:rFonts w:ascii="黑体" w:eastAsia="黑体" w:hint="eastAsia"/>
          <w:b/>
          <w:sz w:val="28"/>
          <w:szCs w:val="28"/>
        </w:rPr>
        <w:t>实验装置：</w:t>
      </w:r>
    </w:p>
    <w:p w:rsidR="00B3721D" w:rsidRPr="00A621AB" w:rsidRDefault="00B3721D" w:rsidP="00B3721D">
      <w:pPr>
        <w:spacing w:line="360" w:lineRule="auto"/>
        <w:ind w:firstLineChars="85" w:firstLine="178"/>
        <w:rPr>
          <w:rFonts w:ascii="宋体" w:hAnsi="宋体"/>
          <w:sz w:val="24"/>
        </w:rPr>
      </w:pPr>
      <w:r w:rsidRPr="00A621AB">
        <w:rPr>
          <w:rFonts w:ascii="宋体" w:hAnsi="宋体" w:hint="eastAsia"/>
        </w:rPr>
        <w:t xml:space="preserve"> </w:t>
      </w:r>
      <w:r w:rsidRPr="00A621AB">
        <w:rPr>
          <w:rFonts w:ascii="宋体" w:hAnsi="宋体" w:hint="eastAsia"/>
          <w:sz w:val="24"/>
        </w:rPr>
        <w:t xml:space="preserve"> 本实验仪器由光纤发射/接收仪、收音机、WDM、光纤跳线、摄像头、音箱及监视器等组成。</w:t>
      </w:r>
    </w:p>
    <w:p w:rsidR="00B3721D" w:rsidRPr="00A621AB" w:rsidRDefault="00B3721D" w:rsidP="00B3721D">
      <w:pPr>
        <w:rPr>
          <w:rFonts w:ascii="宋体" w:hAnsi="宋体"/>
          <w:b/>
          <w:sz w:val="24"/>
        </w:rPr>
      </w:pPr>
      <w:r w:rsidRPr="00A621AB">
        <w:rPr>
          <w:rFonts w:ascii="宋体" w:hAnsi="宋体" w:hint="eastAsia"/>
          <w:b/>
          <w:sz w:val="24"/>
        </w:rPr>
        <w:t>2、实验内容和步骤</w:t>
      </w:r>
    </w:p>
    <w:p w:rsidR="00B3721D" w:rsidRPr="00A621AB" w:rsidRDefault="00B3721D" w:rsidP="00B3721D">
      <w:pPr>
        <w:ind w:firstLineChars="250" w:firstLine="600"/>
        <w:rPr>
          <w:rFonts w:ascii="宋体" w:hAnsi="宋体"/>
          <w:sz w:val="24"/>
        </w:rPr>
      </w:pPr>
      <w:r w:rsidRPr="00A621AB">
        <w:rPr>
          <w:rFonts w:ascii="宋体" w:hAnsi="宋体" w:hint="eastAsia"/>
          <w:sz w:val="24"/>
        </w:rPr>
        <w:t>构建WDM单向传输系统，用DWM实现单</w:t>
      </w:r>
      <w:proofErr w:type="gramStart"/>
      <w:r w:rsidRPr="00A621AB">
        <w:rPr>
          <w:rFonts w:ascii="宋体" w:hAnsi="宋体" w:hint="eastAsia"/>
          <w:sz w:val="24"/>
        </w:rPr>
        <w:t>纤</w:t>
      </w:r>
      <w:proofErr w:type="gramEnd"/>
      <w:r w:rsidRPr="00A621AB">
        <w:rPr>
          <w:rFonts w:ascii="宋体" w:hAnsi="宋体" w:hint="eastAsia"/>
          <w:sz w:val="24"/>
        </w:rPr>
        <w:t>单向视频、音频传输。</w:t>
      </w:r>
    </w:p>
    <w:p w:rsidR="00B3721D" w:rsidRPr="00A621AB" w:rsidRDefault="00B3721D" w:rsidP="00B3721D">
      <w:pPr>
        <w:ind w:firstLineChars="85" w:firstLine="178"/>
        <w:rPr>
          <w:rFonts w:ascii="宋体" w:hAnsi="宋体"/>
        </w:rPr>
      </w:pPr>
    </w:p>
    <w:p w:rsidR="00B3721D" w:rsidRPr="00A621AB" w:rsidRDefault="00B3721D" w:rsidP="00B3721D">
      <w:pPr>
        <w:rPr>
          <w:rFonts w:ascii="宋体" w:hAnsi="宋体"/>
        </w:rPr>
      </w:pPr>
      <w:r w:rsidRPr="00A621AB">
        <w:rPr>
          <w:rFonts w:ascii="宋体" w:hAnsi="宋体" w:hint="eastAsia"/>
        </w:rPr>
        <w:t xml:space="preserve">     </w:t>
      </w:r>
      <w:r>
        <w:rPr>
          <w:rFonts w:ascii="宋体" w:hAnsi="宋体" w:hint="eastAsia"/>
          <w:noProof/>
        </w:rPr>
        <w:drawing>
          <wp:inline distT="0" distB="0" distL="0" distR="0">
            <wp:extent cx="4829175" cy="952500"/>
            <wp:effectExtent l="19050" t="0" r="9525" b="0"/>
            <wp:docPr id="7" name="图片 13"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图形1"/>
                    <pic:cNvPicPr>
                      <a:picLocks noChangeAspect="1" noChangeArrowheads="1"/>
                    </pic:cNvPicPr>
                  </pic:nvPicPr>
                  <pic:blipFill>
                    <a:blip r:embed="rId7" cstate="print"/>
                    <a:srcRect/>
                    <a:stretch>
                      <a:fillRect/>
                    </a:stretch>
                  </pic:blipFill>
                  <pic:spPr bwMode="auto">
                    <a:xfrm>
                      <a:off x="0" y="0"/>
                      <a:ext cx="4829175" cy="952500"/>
                    </a:xfrm>
                    <a:prstGeom prst="rect">
                      <a:avLst/>
                    </a:prstGeom>
                    <a:noFill/>
                    <a:ln w="9525">
                      <a:noFill/>
                      <a:miter lim="800000"/>
                      <a:headEnd/>
                      <a:tailEnd/>
                    </a:ln>
                  </pic:spPr>
                </pic:pic>
              </a:graphicData>
            </a:graphic>
          </wp:inline>
        </w:drawing>
      </w:r>
      <w:r w:rsidRPr="00A621AB">
        <w:rPr>
          <w:rFonts w:ascii="宋体" w:hAnsi="宋体" w:hint="eastAsia"/>
        </w:rPr>
        <w:t xml:space="preserve">                         </w:t>
      </w:r>
    </w:p>
    <w:p w:rsidR="00B3721D" w:rsidRPr="00A621AB" w:rsidRDefault="00B3721D" w:rsidP="00B3721D">
      <w:pPr>
        <w:rPr>
          <w:rFonts w:ascii="宋体" w:hAnsi="宋体"/>
        </w:rPr>
      </w:pPr>
      <w:r w:rsidRPr="00A621AB">
        <w:rPr>
          <w:rFonts w:ascii="宋体" w:hAnsi="宋体" w:hint="eastAsia"/>
        </w:rPr>
        <w:t xml:space="preserve">                          图3双波长单</w:t>
      </w:r>
      <w:proofErr w:type="gramStart"/>
      <w:r w:rsidRPr="00A621AB">
        <w:rPr>
          <w:rFonts w:ascii="宋体" w:hAnsi="宋体" w:hint="eastAsia"/>
        </w:rPr>
        <w:t>纤</w:t>
      </w:r>
      <w:proofErr w:type="gramEnd"/>
      <w:r w:rsidRPr="00A621AB">
        <w:rPr>
          <w:rFonts w:ascii="宋体" w:hAnsi="宋体" w:hint="eastAsia"/>
        </w:rPr>
        <w:t>单向波分复用通信系统</w:t>
      </w:r>
    </w:p>
    <w:p w:rsidR="00B3721D" w:rsidRPr="00A621AB" w:rsidRDefault="00B3721D" w:rsidP="00B3721D">
      <w:pPr>
        <w:tabs>
          <w:tab w:val="left" w:pos="780"/>
        </w:tabs>
        <w:spacing w:line="360" w:lineRule="auto"/>
        <w:ind w:firstLineChars="200" w:firstLine="480"/>
        <w:rPr>
          <w:rFonts w:ascii="宋体" w:hAnsi="宋体"/>
          <w:sz w:val="24"/>
        </w:rPr>
      </w:pPr>
      <w:r>
        <w:rPr>
          <w:rFonts w:ascii="宋体" w:hAnsi="宋体"/>
          <w:sz w:val="24"/>
        </w:rPr>
        <w:t>a</w:t>
      </w:r>
      <w:r>
        <w:rPr>
          <w:rFonts w:ascii="宋体" w:hAnsi="宋体" w:hint="eastAsia"/>
          <w:sz w:val="24"/>
        </w:rPr>
        <w:t>、</w:t>
      </w:r>
      <w:r w:rsidRPr="00A621AB">
        <w:rPr>
          <w:rFonts w:ascii="宋体" w:hAnsi="宋体" w:hint="eastAsia"/>
          <w:sz w:val="24"/>
        </w:rPr>
        <w:t>按上原理图将CCD摄像头的信号输出及收音机的信号输出分别连接到光纤通信发射端的1310nm和1550nm（任选）激光载波对应的信号输入端。</w:t>
      </w:r>
    </w:p>
    <w:p w:rsidR="00B3721D" w:rsidRPr="00A621AB" w:rsidRDefault="00B3721D" w:rsidP="00B3721D">
      <w:pPr>
        <w:tabs>
          <w:tab w:val="left" w:pos="780"/>
        </w:tabs>
        <w:spacing w:line="360" w:lineRule="auto"/>
        <w:ind w:firstLineChars="250" w:firstLine="600"/>
        <w:rPr>
          <w:rFonts w:ascii="宋体" w:hAnsi="宋体"/>
          <w:sz w:val="24"/>
        </w:rPr>
      </w:pPr>
      <w:r>
        <w:rPr>
          <w:rFonts w:ascii="宋体" w:hAnsi="宋体"/>
          <w:sz w:val="24"/>
        </w:rPr>
        <w:lastRenderedPageBreak/>
        <w:t>b</w:t>
      </w:r>
      <w:r>
        <w:rPr>
          <w:rFonts w:ascii="宋体" w:hAnsi="宋体" w:hint="eastAsia"/>
          <w:sz w:val="24"/>
        </w:rPr>
        <w:t>、</w:t>
      </w:r>
      <w:r w:rsidRPr="00A621AB">
        <w:rPr>
          <w:rFonts w:ascii="宋体" w:hAnsi="宋体" w:hint="eastAsia"/>
          <w:sz w:val="24"/>
        </w:rPr>
        <w:t>将WDM的1310nm/1550nm</w:t>
      </w:r>
      <w:proofErr w:type="gramStart"/>
      <w:r w:rsidRPr="00A621AB">
        <w:rPr>
          <w:rFonts w:ascii="宋体" w:hAnsi="宋体" w:hint="eastAsia"/>
          <w:sz w:val="24"/>
        </w:rPr>
        <w:t>端分别</w:t>
      </w:r>
      <w:proofErr w:type="gramEnd"/>
      <w:r w:rsidRPr="00A621AB">
        <w:rPr>
          <w:rFonts w:ascii="宋体" w:hAnsi="宋体" w:hint="eastAsia"/>
          <w:sz w:val="24"/>
        </w:rPr>
        <w:t>接到波分复用与解复用</w:t>
      </w:r>
      <w:proofErr w:type="gramStart"/>
      <w:r w:rsidRPr="00A621AB">
        <w:rPr>
          <w:rFonts w:ascii="宋体" w:hAnsi="宋体" w:hint="eastAsia"/>
          <w:sz w:val="24"/>
        </w:rPr>
        <w:t>盒子双</w:t>
      </w:r>
      <w:proofErr w:type="gramEnd"/>
      <w:r w:rsidRPr="00A621AB">
        <w:rPr>
          <w:rFonts w:ascii="宋体" w:hAnsi="宋体" w:hint="eastAsia"/>
          <w:sz w:val="24"/>
        </w:rPr>
        <w:t>光纤连接头上（双</w:t>
      </w:r>
      <w:proofErr w:type="gramStart"/>
      <w:r w:rsidRPr="00A621AB">
        <w:rPr>
          <w:rFonts w:ascii="宋体" w:hAnsi="宋体" w:hint="eastAsia"/>
          <w:sz w:val="24"/>
        </w:rPr>
        <w:t>链接头</w:t>
      </w:r>
      <w:proofErr w:type="gramEnd"/>
      <w:r w:rsidRPr="00A621AB">
        <w:rPr>
          <w:rFonts w:ascii="宋体" w:hAnsi="宋体" w:hint="eastAsia"/>
          <w:sz w:val="24"/>
        </w:rPr>
        <w:t>一端），再用两根光纤跳线，一端分别连接光纤通信发射仪的1310nm和1550nm激光光源上，另一端分别连接WDM波分复用盒子上对应波长的接头上。将WDM的合光</w:t>
      </w:r>
      <w:proofErr w:type="gramStart"/>
      <w:r w:rsidRPr="00A621AB">
        <w:rPr>
          <w:rFonts w:ascii="宋体" w:hAnsi="宋体" w:hint="eastAsia"/>
          <w:sz w:val="24"/>
        </w:rPr>
        <w:t>端分别</w:t>
      </w:r>
      <w:proofErr w:type="gramEnd"/>
      <w:r w:rsidRPr="00A621AB">
        <w:rPr>
          <w:rFonts w:ascii="宋体" w:hAnsi="宋体" w:hint="eastAsia"/>
          <w:sz w:val="24"/>
        </w:rPr>
        <w:t>接到波分复用与解复用盒子单</w:t>
      </w:r>
      <w:proofErr w:type="gramStart"/>
      <w:r w:rsidRPr="00A621AB">
        <w:rPr>
          <w:rFonts w:ascii="宋体" w:hAnsi="宋体" w:hint="eastAsia"/>
          <w:sz w:val="24"/>
        </w:rPr>
        <w:t>纤</w:t>
      </w:r>
      <w:proofErr w:type="gramEnd"/>
      <w:r w:rsidRPr="00A621AB">
        <w:rPr>
          <w:rFonts w:ascii="宋体" w:hAnsi="宋体" w:hint="eastAsia"/>
          <w:sz w:val="24"/>
        </w:rPr>
        <w:t>光纤连接头上，用跳线分别连接WDM的波分复用与解复用盒子单</w:t>
      </w:r>
      <w:proofErr w:type="gramStart"/>
      <w:r w:rsidRPr="00A621AB">
        <w:rPr>
          <w:rFonts w:ascii="宋体" w:hAnsi="宋体" w:hint="eastAsia"/>
          <w:sz w:val="24"/>
        </w:rPr>
        <w:t>纤</w:t>
      </w:r>
      <w:proofErr w:type="gramEnd"/>
      <w:r w:rsidRPr="00A621AB">
        <w:rPr>
          <w:rFonts w:ascii="宋体" w:hAnsi="宋体" w:hint="eastAsia"/>
          <w:sz w:val="24"/>
        </w:rPr>
        <w:t>光纤连接头上，再用两根跳线，它们一端分别连接光纤通信接收仪的1310nm和1550nm光纤连接头上，另一端分别连接WDM波分解服用盒子上对应波长的连接头上。</w:t>
      </w:r>
    </w:p>
    <w:p w:rsidR="00B3721D" w:rsidRPr="00A621AB" w:rsidRDefault="00B3721D" w:rsidP="00B3721D">
      <w:pPr>
        <w:tabs>
          <w:tab w:val="left" w:pos="780"/>
        </w:tabs>
        <w:spacing w:line="360" w:lineRule="auto"/>
        <w:ind w:firstLineChars="200" w:firstLine="480"/>
        <w:rPr>
          <w:rFonts w:ascii="宋体" w:hAnsi="宋体"/>
          <w:sz w:val="24"/>
        </w:rPr>
      </w:pPr>
      <w:r>
        <w:rPr>
          <w:rFonts w:ascii="宋体" w:hAnsi="宋体"/>
          <w:sz w:val="24"/>
        </w:rPr>
        <w:t>c</w:t>
      </w:r>
      <w:r>
        <w:rPr>
          <w:rFonts w:ascii="宋体" w:hAnsi="宋体" w:hint="eastAsia"/>
          <w:sz w:val="24"/>
        </w:rPr>
        <w:t>、</w:t>
      </w:r>
      <w:r w:rsidRPr="00A621AB">
        <w:rPr>
          <w:rFonts w:ascii="宋体" w:hAnsi="宋体" w:hint="eastAsia"/>
          <w:sz w:val="24"/>
        </w:rPr>
        <w:t>光纤通信接收仪的1310nm信号输出接至监视器的视频输入；1550nm的信号输出接至的音箱上。</w:t>
      </w:r>
    </w:p>
    <w:p w:rsidR="00B3721D" w:rsidRPr="00A621AB" w:rsidRDefault="00B3721D" w:rsidP="00B3721D">
      <w:pPr>
        <w:numPr>
          <w:ilvl w:val="1"/>
          <w:numId w:val="1"/>
        </w:numPr>
        <w:spacing w:line="360" w:lineRule="auto"/>
        <w:rPr>
          <w:rFonts w:ascii="宋体" w:hAnsi="宋体"/>
          <w:sz w:val="24"/>
        </w:rPr>
      </w:pPr>
      <w:r w:rsidRPr="00A621AB">
        <w:rPr>
          <w:rFonts w:ascii="宋体" w:hAnsi="宋体" w:hint="eastAsia"/>
          <w:sz w:val="24"/>
        </w:rPr>
        <w:t>开启各部分的电源，观察监视器上的图像及倾听声音。</w:t>
      </w:r>
    </w:p>
    <w:p w:rsidR="00B3721D" w:rsidRPr="00A621AB" w:rsidRDefault="00B3721D" w:rsidP="00B3721D">
      <w:pPr>
        <w:tabs>
          <w:tab w:val="left" w:pos="780"/>
        </w:tabs>
        <w:spacing w:line="360" w:lineRule="auto"/>
        <w:ind w:left="420"/>
        <w:rPr>
          <w:rFonts w:ascii="宋体" w:hAnsi="宋体"/>
          <w:sz w:val="24"/>
        </w:rPr>
      </w:pPr>
      <w:r>
        <w:rPr>
          <w:rFonts w:ascii="宋体" w:hAnsi="宋体"/>
          <w:sz w:val="24"/>
        </w:rPr>
        <w:t>e</w:t>
      </w:r>
      <w:r>
        <w:rPr>
          <w:rFonts w:ascii="宋体" w:hAnsi="宋体" w:hint="eastAsia"/>
          <w:sz w:val="24"/>
        </w:rPr>
        <w:t>、</w:t>
      </w:r>
      <w:r w:rsidRPr="00A621AB">
        <w:rPr>
          <w:rFonts w:ascii="宋体" w:hAnsi="宋体" w:hint="eastAsia"/>
          <w:sz w:val="24"/>
        </w:rPr>
        <w:t>关机。</w:t>
      </w:r>
    </w:p>
    <w:p w:rsidR="00B3721D" w:rsidRPr="00A621AB" w:rsidRDefault="00B3721D" w:rsidP="00B3721D">
      <w:pPr>
        <w:spacing w:line="360" w:lineRule="auto"/>
        <w:rPr>
          <w:rFonts w:ascii="宋体" w:hAnsi="宋体"/>
          <w:b/>
          <w:sz w:val="28"/>
          <w:szCs w:val="28"/>
        </w:rPr>
      </w:pPr>
      <w:r w:rsidRPr="00A621AB">
        <w:rPr>
          <w:rFonts w:ascii="宋体" w:hAnsi="宋体" w:hint="eastAsia"/>
          <w:b/>
          <w:sz w:val="28"/>
          <w:szCs w:val="28"/>
        </w:rPr>
        <w:t>九</w:t>
      </w:r>
      <w:r w:rsidRPr="00A621AB">
        <w:rPr>
          <w:rFonts w:ascii="宋体" w:hAnsi="宋体"/>
          <w:b/>
          <w:sz w:val="28"/>
          <w:szCs w:val="28"/>
        </w:rPr>
        <w:t>、实验报告和内要求</w:t>
      </w:r>
    </w:p>
    <w:p w:rsidR="00B3721D" w:rsidRPr="00A621AB" w:rsidRDefault="00B3721D" w:rsidP="00B3721D">
      <w:pPr>
        <w:spacing w:line="360" w:lineRule="auto"/>
        <w:rPr>
          <w:rFonts w:ascii="宋体" w:hAnsi="宋体"/>
          <w:sz w:val="24"/>
        </w:rPr>
      </w:pPr>
      <w:r w:rsidRPr="00A621AB">
        <w:rPr>
          <w:rFonts w:ascii="宋体" w:hAnsi="宋体" w:hint="eastAsia"/>
        </w:rPr>
        <w:t>1</w:t>
      </w:r>
      <w:r w:rsidRPr="00A621AB">
        <w:rPr>
          <w:rFonts w:ascii="宋体" w:hAnsi="宋体" w:hint="eastAsia"/>
          <w:sz w:val="24"/>
        </w:rPr>
        <w:t>、</w:t>
      </w:r>
      <w:r w:rsidRPr="00A621AB">
        <w:rPr>
          <w:rFonts w:ascii="宋体" w:hAnsi="宋体"/>
          <w:sz w:val="24"/>
        </w:rPr>
        <w:t>简述光纤通信的原理</w:t>
      </w:r>
      <w:r w:rsidRPr="00A621AB">
        <w:rPr>
          <w:rFonts w:ascii="宋体" w:hAnsi="宋体" w:hint="eastAsia"/>
          <w:sz w:val="24"/>
        </w:rPr>
        <w:t>。</w:t>
      </w:r>
    </w:p>
    <w:p w:rsidR="00B3721D" w:rsidRPr="00A621AB" w:rsidRDefault="00B3721D" w:rsidP="00B3721D">
      <w:pPr>
        <w:spacing w:line="360" w:lineRule="auto"/>
        <w:rPr>
          <w:rFonts w:ascii="宋体" w:hAnsi="宋体"/>
          <w:sz w:val="24"/>
        </w:rPr>
      </w:pPr>
      <w:r w:rsidRPr="00A621AB">
        <w:rPr>
          <w:rFonts w:ascii="宋体" w:hAnsi="宋体"/>
          <w:sz w:val="24"/>
        </w:rPr>
        <w:t>2</w:t>
      </w:r>
      <w:r w:rsidRPr="00A621AB">
        <w:rPr>
          <w:rFonts w:ascii="宋体" w:hAnsi="宋体" w:hint="eastAsia"/>
          <w:sz w:val="24"/>
        </w:rPr>
        <w:t>、测量</w:t>
      </w:r>
      <w:r w:rsidRPr="00A621AB">
        <w:rPr>
          <w:rFonts w:ascii="宋体" w:hAnsi="宋体"/>
          <w:sz w:val="24"/>
        </w:rPr>
        <w:t>波分复用解复用</w:t>
      </w:r>
      <w:r w:rsidRPr="00A621AB">
        <w:rPr>
          <w:rFonts w:ascii="宋体" w:hAnsi="宋体" w:hint="eastAsia"/>
          <w:sz w:val="24"/>
        </w:rPr>
        <w:t>器件</w:t>
      </w:r>
      <w:r w:rsidRPr="00A621AB">
        <w:rPr>
          <w:rFonts w:ascii="宋体" w:hAnsi="宋体"/>
          <w:sz w:val="24"/>
        </w:rPr>
        <w:t>的隔离度、串扰及</w:t>
      </w:r>
      <w:r w:rsidRPr="00A621AB">
        <w:rPr>
          <w:rFonts w:ascii="宋体" w:hAnsi="宋体" w:hint="eastAsia"/>
          <w:sz w:val="24"/>
        </w:rPr>
        <w:t>插入</w:t>
      </w:r>
      <w:r w:rsidRPr="00A621AB">
        <w:rPr>
          <w:rFonts w:ascii="宋体" w:hAnsi="宋体"/>
          <w:sz w:val="24"/>
        </w:rPr>
        <w:t>损耗</w:t>
      </w:r>
      <w:r w:rsidRPr="00A621AB">
        <w:rPr>
          <w:rFonts w:ascii="宋体" w:hAnsi="宋体" w:hint="eastAsia"/>
          <w:sz w:val="24"/>
        </w:rPr>
        <w:t>。</w:t>
      </w:r>
    </w:p>
    <w:p w:rsidR="00B3721D" w:rsidRPr="00A621AB" w:rsidRDefault="00B3721D" w:rsidP="00B3721D">
      <w:pPr>
        <w:spacing w:line="360" w:lineRule="auto"/>
        <w:rPr>
          <w:rFonts w:ascii="宋体" w:hAnsi="宋体"/>
          <w:sz w:val="24"/>
        </w:rPr>
      </w:pPr>
      <w:r w:rsidRPr="00A621AB">
        <w:rPr>
          <w:rFonts w:ascii="宋体" w:hAnsi="宋体"/>
          <w:sz w:val="24"/>
        </w:rPr>
        <w:t>3</w:t>
      </w:r>
      <w:r w:rsidRPr="00A621AB">
        <w:rPr>
          <w:rFonts w:ascii="宋体" w:hAnsi="宋体" w:hint="eastAsia"/>
          <w:sz w:val="24"/>
        </w:rPr>
        <w:t>、</w:t>
      </w:r>
      <w:r w:rsidRPr="00A621AB">
        <w:rPr>
          <w:rFonts w:ascii="宋体" w:hAnsi="宋体"/>
          <w:sz w:val="24"/>
        </w:rPr>
        <w:t>简述</w:t>
      </w:r>
      <w:r w:rsidRPr="00A621AB">
        <w:rPr>
          <w:rFonts w:ascii="宋体" w:hAnsi="宋体" w:hint="eastAsia"/>
          <w:sz w:val="24"/>
        </w:rPr>
        <w:t>用波分复用</w:t>
      </w:r>
      <w:r w:rsidRPr="00A621AB">
        <w:rPr>
          <w:rFonts w:ascii="宋体" w:hAnsi="宋体"/>
          <w:sz w:val="24"/>
        </w:rPr>
        <w:t>解复用器件</w:t>
      </w:r>
      <w:r w:rsidRPr="00A621AB">
        <w:rPr>
          <w:rFonts w:ascii="宋体" w:hAnsi="宋体" w:hint="eastAsia"/>
          <w:sz w:val="24"/>
        </w:rPr>
        <w:t>（</w:t>
      </w:r>
      <w:r w:rsidRPr="00A621AB">
        <w:rPr>
          <w:rFonts w:ascii="宋体" w:hAnsi="宋体"/>
          <w:sz w:val="24"/>
        </w:rPr>
        <w:t>WDM）</w:t>
      </w:r>
      <w:r w:rsidRPr="00A621AB">
        <w:rPr>
          <w:rFonts w:ascii="宋体" w:hAnsi="宋体" w:hint="eastAsia"/>
          <w:sz w:val="24"/>
        </w:rPr>
        <w:t>实现单</w:t>
      </w:r>
      <w:proofErr w:type="gramStart"/>
      <w:r w:rsidRPr="00A621AB">
        <w:rPr>
          <w:rFonts w:ascii="宋体" w:hAnsi="宋体" w:hint="eastAsia"/>
          <w:sz w:val="24"/>
        </w:rPr>
        <w:t>纤</w:t>
      </w:r>
      <w:proofErr w:type="gramEnd"/>
      <w:r w:rsidRPr="00A621AB">
        <w:rPr>
          <w:rFonts w:ascii="宋体" w:hAnsi="宋体" w:hint="eastAsia"/>
          <w:sz w:val="24"/>
        </w:rPr>
        <w:t>单向视频、音频传输的原理及操作过程</w:t>
      </w:r>
      <w:r w:rsidRPr="00A621AB">
        <w:rPr>
          <w:rFonts w:ascii="宋体" w:hAnsi="宋体"/>
          <w:sz w:val="24"/>
        </w:rPr>
        <w:t>。</w:t>
      </w:r>
    </w:p>
    <w:p w:rsidR="008E0689" w:rsidRPr="00B3721D" w:rsidRDefault="00B3721D"/>
    <w:sectPr w:rsidR="008E0689" w:rsidRPr="00B3721D" w:rsidSect="000035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959A8"/>
    <w:multiLevelType w:val="multilevel"/>
    <w:tmpl w:val="3BC959A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672B678"/>
    <w:multiLevelType w:val="singleLevel"/>
    <w:tmpl w:val="5672B67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721D"/>
    <w:rsid w:val="000035F3"/>
    <w:rsid w:val="00AC1F91"/>
    <w:rsid w:val="00B3721D"/>
    <w:rsid w:val="00E22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721D"/>
    <w:rPr>
      <w:sz w:val="18"/>
      <w:szCs w:val="18"/>
    </w:rPr>
  </w:style>
  <w:style w:type="character" w:customStyle="1" w:styleId="Char">
    <w:name w:val="批注框文本 Char"/>
    <w:basedOn w:val="a0"/>
    <w:link w:val="a3"/>
    <w:uiPriority w:val="99"/>
    <w:semiHidden/>
    <w:rsid w:val="00B372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dc:creator>
  <cp:lastModifiedBy>whl</cp:lastModifiedBy>
  <cp:revision>1</cp:revision>
  <dcterms:created xsi:type="dcterms:W3CDTF">2018-02-26T07:58:00Z</dcterms:created>
  <dcterms:modified xsi:type="dcterms:W3CDTF">2018-02-26T07:59:00Z</dcterms:modified>
</cp:coreProperties>
</file>